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54" w:rsidRDefault="00D26338" w:rsidP="00D26338">
      <w:pPr>
        <w:jc w:val="center"/>
        <w:rPr>
          <w:b/>
          <w:i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26338">
        <w:rPr>
          <w:b/>
          <w:i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ELECTRONIC SCREENING</w:t>
      </w:r>
    </w:p>
    <w:p w:rsidR="00BB570E" w:rsidRPr="00BB570E" w:rsidRDefault="00BB570E" w:rsidP="00D2633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Effective November 17, 2021</w:t>
      </w:r>
    </w:p>
    <w:p w:rsidR="00D26338" w:rsidRPr="00BB570E" w:rsidRDefault="00D26338" w:rsidP="00D26338">
      <w:pPr>
        <w:jc w:val="center"/>
        <w:rPr>
          <w:b/>
          <w:i/>
          <w:color w:val="4472C4" w:themeColor="accent5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26338" w:rsidRPr="00BB570E" w:rsidRDefault="00D26338" w:rsidP="00D2633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P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Step process to Screening at Strathmere Lodge</w:t>
      </w:r>
    </w:p>
    <w:p w:rsidR="00D26338" w:rsidRDefault="00D26338" w:rsidP="00D2633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 to coming in for visit or reporting for work, please log on to this link</w:t>
      </w:r>
      <w:r w:rsid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use QR code,</w:t>
      </w:r>
      <w:r w:rsidRP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complete the screening questions, you will be required to provide name and designation i.e. staff or visitor</w:t>
      </w:r>
      <w:r w:rsid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form.</w:t>
      </w:r>
      <w:r w:rsidRPr="00BB570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B570E" w:rsidRPr="00BB570E" w:rsidRDefault="00BB570E" w:rsidP="00BB570E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6338" w:rsidRPr="00BB570E" w:rsidRDefault="00B67B9D" w:rsidP="00D26338">
      <w:pPr>
        <w:rPr>
          <w:sz w:val="24"/>
          <w:szCs w:val="24"/>
        </w:rPr>
      </w:pPr>
      <w:hyperlink r:id="rId5" w:history="1">
        <w:r w:rsidR="00D26338" w:rsidRPr="00BB570E">
          <w:rPr>
            <w:rStyle w:val="Hyperlink"/>
            <w:sz w:val="24"/>
            <w:szCs w:val="24"/>
          </w:rPr>
          <w:t>https://strathmerelodge.thereforeonline.com/Client/Forms/embed/1/?allowanonymous=1</w:t>
        </w:r>
      </w:hyperlink>
      <w:r w:rsidR="00D26338" w:rsidRPr="00BB570E">
        <w:rPr>
          <w:sz w:val="24"/>
          <w:szCs w:val="24"/>
        </w:rPr>
        <w:t xml:space="preserve">  </w:t>
      </w:r>
    </w:p>
    <w:p w:rsidR="00D26338" w:rsidRDefault="00D26338" w:rsidP="00D26338"/>
    <w:p w:rsidR="00D26338" w:rsidRDefault="00D26338" w:rsidP="00D26338">
      <w:pPr>
        <w:jc w:val="center"/>
      </w:pPr>
      <w:r>
        <w:rPr>
          <w:b/>
          <w:u w:val="single"/>
        </w:rPr>
        <w:t>OR</w:t>
      </w:r>
    </w:p>
    <w:p w:rsidR="00D26338" w:rsidRDefault="00D26338" w:rsidP="00D26338"/>
    <w:p w:rsidR="00D26338" w:rsidRDefault="00D26338" w:rsidP="00BB570E">
      <w:pPr>
        <w:jc w:val="center"/>
      </w:pPr>
      <w:r>
        <w:rPr>
          <w:noProof/>
          <w:lang w:val="en-US"/>
        </w:rPr>
        <w:drawing>
          <wp:inline distT="0" distB="0" distL="0" distR="0" wp14:anchorId="51E89917" wp14:editId="0A3C1415">
            <wp:extent cx="4069080" cy="4069080"/>
            <wp:effectExtent l="0" t="0" r="762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0E" w:rsidRDefault="00D26338" w:rsidP="00D26338">
      <w:pPr>
        <w:rPr>
          <w:sz w:val="28"/>
          <w:szCs w:val="28"/>
        </w:rPr>
      </w:pPr>
      <w:r w:rsidRPr="00BB570E">
        <w:rPr>
          <w:sz w:val="28"/>
          <w:szCs w:val="28"/>
        </w:rPr>
        <w:lastRenderedPageBreak/>
        <w:t xml:space="preserve">Step 2: </w:t>
      </w:r>
      <w:r w:rsidRPr="00BB570E">
        <w:rPr>
          <w:sz w:val="28"/>
          <w:szCs w:val="28"/>
        </w:rPr>
        <w:tab/>
      </w:r>
    </w:p>
    <w:p w:rsidR="00D26338" w:rsidRPr="00BB570E" w:rsidRDefault="00D26338" w:rsidP="00D26338">
      <w:pPr>
        <w:rPr>
          <w:rStyle w:val="Hyperlink"/>
          <w:color w:val="auto"/>
          <w:sz w:val="28"/>
          <w:szCs w:val="28"/>
          <w:u w:val="none"/>
        </w:rPr>
      </w:pPr>
      <w:r w:rsidRPr="00BB570E">
        <w:rPr>
          <w:rStyle w:val="Hyperlink"/>
          <w:color w:val="auto"/>
          <w:sz w:val="28"/>
          <w:szCs w:val="28"/>
          <w:u w:val="none"/>
        </w:rPr>
        <w:t xml:space="preserve">Scan yourself with touchless monitor, this will take your temperature and register whether you have a mask or not. </w:t>
      </w:r>
      <w:r w:rsidR="00BB570E">
        <w:rPr>
          <w:rStyle w:val="Hyperlink"/>
          <w:color w:val="auto"/>
          <w:sz w:val="28"/>
          <w:szCs w:val="28"/>
          <w:u w:val="none"/>
        </w:rPr>
        <w:t xml:space="preserve"> </w:t>
      </w:r>
      <w:r w:rsidR="00BB570E" w:rsidRPr="00BB570E">
        <w:rPr>
          <w:rStyle w:val="Hyperlink"/>
          <w:b/>
          <w:color w:val="auto"/>
          <w:sz w:val="28"/>
          <w:szCs w:val="28"/>
          <w:u w:val="none"/>
        </w:rPr>
        <w:t xml:space="preserve">***Head </w:t>
      </w:r>
      <w:proofErr w:type="gramStart"/>
      <w:r w:rsidR="00BB570E" w:rsidRPr="00BB570E">
        <w:rPr>
          <w:rStyle w:val="Hyperlink"/>
          <w:b/>
          <w:color w:val="auto"/>
          <w:sz w:val="28"/>
          <w:szCs w:val="28"/>
          <w:u w:val="none"/>
        </w:rPr>
        <w:t>must be positioned</w:t>
      </w:r>
      <w:proofErr w:type="gramEnd"/>
      <w:r w:rsidR="00BB570E" w:rsidRPr="00BB570E">
        <w:rPr>
          <w:rStyle w:val="Hyperlink"/>
          <w:b/>
          <w:color w:val="auto"/>
          <w:sz w:val="28"/>
          <w:szCs w:val="28"/>
          <w:u w:val="none"/>
        </w:rPr>
        <w:t xml:space="preserve"> within the green circle, monitor can tilt if necessary</w:t>
      </w:r>
      <w:r w:rsidR="00BB570E">
        <w:rPr>
          <w:rStyle w:val="Hyperlink"/>
          <w:color w:val="auto"/>
          <w:sz w:val="28"/>
          <w:szCs w:val="28"/>
          <w:u w:val="none"/>
        </w:rPr>
        <w:t xml:space="preserve">. </w:t>
      </w:r>
      <w:r w:rsidRPr="00BB570E">
        <w:rPr>
          <w:rStyle w:val="Hyperlink"/>
          <w:color w:val="auto"/>
          <w:sz w:val="28"/>
          <w:szCs w:val="28"/>
          <w:u w:val="none"/>
        </w:rPr>
        <w:t xml:space="preserve"> It will also display visitor if you are a visitor and your name if you are a staff member.  Please note your temperature will register at the top of the screen</w:t>
      </w:r>
      <w:r w:rsidR="00BB570E" w:rsidRPr="00BB570E">
        <w:rPr>
          <w:rStyle w:val="Hyperlink"/>
          <w:color w:val="auto"/>
          <w:sz w:val="28"/>
          <w:szCs w:val="28"/>
          <w:u w:val="none"/>
        </w:rPr>
        <w:t>.</w:t>
      </w: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  <w:r w:rsidRPr="00BB570E">
        <w:rPr>
          <w:rStyle w:val="Hyperlink"/>
          <w:color w:val="auto"/>
          <w:sz w:val="28"/>
          <w:szCs w:val="28"/>
          <w:u w:val="none"/>
        </w:rPr>
        <w:t xml:space="preserve">The system works double in scanning and matching up the screening questions.  These </w:t>
      </w:r>
      <w:proofErr w:type="gramStart"/>
      <w:r w:rsidRPr="00BB570E">
        <w:rPr>
          <w:rStyle w:val="Hyperlink"/>
          <w:color w:val="auto"/>
          <w:sz w:val="28"/>
          <w:szCs w:val="28"/>
          <w:u w:val="none"/>
        </w:rPr>
        <w:t>are reviewed</w:t>
      </w:r>
      <w:proofErr w:type="gramEnd"/>
      <w:r w:rsidRPr="00BB570E">
        <w:rPr>
          <w:rStyle w:val="Hyperlink"/>
          <w:color w:val="auto"/>
          <w:sz w:val="28"/>
          <w:szCs w:val="28"/>
          <w:u w:val="none"/>
        </w:rPr>
        <w:t xml:space="preserve"> daily and anyone that has not completed the screening will be asked to leave the facility as a failed screening.  </w:t>
      </w: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  <w:proofErr w:type="gramStart"/>
      <w:r w:rsidRPr="00BB570E">
        <w:rPr>
          <w:rStyle w:val="Hyperlink"/>
          <w:b/>
          <w:color w:val="auto"/>
          <w:sz w:val="28"/>
          <w:szCs w:val="28"/>
          <w:u w:val="none"/>
        </w:rPr>
        <w:t>Security is monitoring electronic screening at front entrance and will assist if you have any questions.</w:t>
      </w:r>
      <w:proofErr w:type="gramEnd"/>
      <w:r w:rsidRPr="00BB570E">
        <w:rPr>
          <w:rStyle w:val="Hyperlink"/>
          <w:b/>
          <w:color w:val="auto"/>
          <w:sz w:val="28"/>
          <w:szCs w:val="28"/>
          <w:u w:val="none"/>
        </w:rPr>
        <w:t xml:space="preserve">  Those not vaccinated will be directed where to go upon entrance to facility</w:t>
      </w:r>
      <w:r w:rsidRPr="00BB570E">
        <w:rPr>
          <w:rStyle w:val="Hyperlink"/>
          <w:color w:val="auto"/>
          <w:sz w:val="28"/>
          <w:szCs w:val="28"/>
          <w:u w:val="none"/>
        </w:rPr>
        <w:t xml:space="preserve">. </w:t>
      </w: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</w:p>
    <w:p w:rsidR="00BB570E" w:rsidRPr="00BB570E" w:rsidRDefault="00BB570E" w:rsidP="00D26338">
      <w:pPr>
        <w:rPr>
          <w:rStyle w:val="Hyperlink"/>
          <w:b/>
          <w:color w:val="auto"/>
          <w:sz w:val="28"/>
          <w:szCs w:val="28"/>
          <w:u w:val="none"/>
        </w:rPr>
      </w:pPr>
      <w:r w:rsidRPr="00BB570E">
        <w:rPr>
          <w:rStyle w:val="Hyperlink"/>
          <w:b/>
          <w:color w:val="auto"/>
          <w:sz w:val="28"/>
          <w:szCs w:val="28"/>
          <w:u w:val="none"/>
        </w:rPr>
        <w:t xml:space="preserve">Those not having access to internet on their phone may complete paper copy of screening questions provided to the left of the </w:t>
      </w:r>
      <w:proofErr w:type="gramStart"/>
      <w:r w:rsidRPr="00BB570E">
        <w:rPr>
          <w:rStyle w:val="Hyperlink"/>
          <w:b/>
          <w:color w:val="auto"/>
          <w:sz w:val="28"/>
          <w:szCs w:val="28"/>
          <w:u w:val="none"/>
        </w:rPr>
        <w:t>entry way</w:t>
      </w:r>
      <w:proofErr w:type="gramEnd"/>
      <w:r w:rsidRPr="00BB570E">
        <w:rPr>
          <w:rStyle w:val="Hyperlink"/>
          <w:b/>
          <w:color w:val="auto"/>
          <w:sz w:val="28"/>
          <w:szCs w:val="28"/>
          <w:u w:val="none"/>
        </w:rPr>
        <w:t xml:space="preserve">.  Please deposit completed questionnaire in secured box.  </w:t>
      </w: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</w:p>
    <w:p w:rsidR="00BB570E" w:rsidRPr="00BB570E" w:rsidRDefault="00BB570E" w:rsidP="00D26338">
      <w:pPr>
        <w:rPr>
          <w:rStyle w:val="Hyperlink"/>
          <w:color w:val="auto"/>
          <w:sz w:val="28"/>
          <w:szCs w:val="28"/>
          <w:u w:val="none"/>
        </w:rPr>
      </w:pPr>
      <w:r w:rsidRPr="00BB570E">
        <w:rPr>
          <w:rStyle w:val="Hyperlink"/>
          <w:color w:val="auto"/>
          <w:sz w:val="28"/>
          <w:szCs w:val="28"/>
          <w:u w:val="none"/>
        </w:rPr>
        <w:t xml:space="preserve">Questions </w:t>
      </w:r>
      <w:proofErr w:type="gramStart"/>
      <w:r w:rsidRPr="00BB570E">
        <w:rPr>
          <w:rStyle w:val="Hyperlink"/>
          <w:color w:val="auto"/>
          <w:sz w:val="28"/>
          <w:szCs w:val="28"/>
          <w:u w:val="none"/>
        </w:rPr>
        <w:t>can be forwarded</w:t>
      </w:r>
      <w:proofErr w:type="gramEnd"/>
      <w:r w:rsidRPr="00BB570E">
        <w:rPr>
          <w:rStyle w:val="Hyperlink"/>
          <w:color w:val="auto"/>
          <w:sz w:val="28"/>
          <w:szCs w:val="28"/>
          <w:u w:val="none"/>
        </w:rPr>
        <w:t xml:space="preserve"> to attention of Crystal Brooks, DRC or Brent Kerwin, Administrator. </w:t>
      </w:r>
    </w:p>
    <w:p w:rsidR="00D26338" w:rsidRPr="00D26338" w:rsidRDefault="00D26338" w:rsidP="00D26338">
      <w:pPr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6338" w:rsidRPr="00D26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13A"/>
    <w:multiLevelType w:val="hybridMultilevel"/>
    <w:tmpl w:val="675EE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8"/>
    <w:rsid w:val="00483954"/>
    <w:rsid w:val="006B427A"/>
    <w:rsid w:val="00B67B9D"/>
    <w:rsid w:val="00BB570E"/>
    <w:rsid w:val="00D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B60F-1527-480B-93C8-CD7DEDD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rathmerelodge.thereforeonline.com/Client/Forms/embed/1/?allowanonymou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Brooks</dc:creator>
  <cp:keywords/>
  <dc:description/>
  <cp:lastModifiedBy>Augustine Caines</cp:lastModifiedBy>
  <cp:revision>2</cp:revision>
  <dcterms:created xsi:type="dcterms:W3CDTF">2021-12-01T17:08:00Z</dcterms:created>
  <dcterms:modified xsi:type="dcterms:W3CDTF">2021-12-01T17:08:00Z</dcterms:modified>
</cp:coreProperties>
</file>