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14:anchorId="208134A2" wp14:editId="17CCEA2B">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2B4039C1" wp14:editId="59F47B8D">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D55895">
        <w:rPr>
          <w:b/>
          <w:sz w:val="32"/>
          <w:szCs w:val="32"/>
        </w:rPr>
        <w:t>June</w:t>
      </w:r>
      <w:r w:rsidR="007B5845">
        <w:rPr>
          <w:b/>
          <w:sz w:val="32"/>
          <w:szCs w:val="32"/>
        </w:rPr>
        <w:t xml:space="preserve"> ‘17</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D10473" w:rsidRDefault="00304F2A" w:rsidP="00D10473">
      <w:pPr>
        <w:rPr>
          <w:sz w:val="32"/>
          <w:szCs w:val="32"/>
        </w:rPr>
      </w:pPr>
      <w:r w:rsidRPr="00C437E6">
        <w:rPr>
          <w:b/>
          <w:sz w:val="32"/>
          <w:szCs w:val="32"/>
        </w:rPr>
        <w:t xml:space="preserve"> </w:t>
      </w:r>
      <w:r w:rsidR="001A5908" w:rsidRPr="00C437E6">
        <w:rPr>
          <w:sz w:val="32"/>
          <w:szCs w:val="32"/>
        </w:rPr>
        <w:t xml:space="preserve"> </w:t>
      </w:r>
      <w:r w:rsidR="003D3E86" w:rsidRPr="00C437E6">
        <w:rPr>
          <w:sz w:val="32"/>
          <w:szCs w:val="32"/>
        </w:rPr>
        <w:t xml:space="preserve"> </w:t>
      </w:r>
    </w:p>
    <w:p w:rsidR="00D10473" w:rsidRPr="00662BDE" w:rsidRDefault="00D55895" w:rsidP="00D10473">
      <w:pPr>
        <w:numPr>
          <w:ilvl w:val="0"/>
          <w:numId w:val="19"/>
        </w:numPr>
        <w:rPr>
          <w:b/>
          <w:sz w:val="32"/>
          <w:szCs w:val="32"/>
          <w:u w:val="single"/>
        </w:rPr>
      </w:pPr>
      <w:r>
        <w:rPr>
          <w:b/>
          <w:sz w:val="32"/>
          <w:szCs w:val="32"/>
          <w:u w:val="single"/>
        </w:rPr>
        <w:t xml:space="preserve">Ministry of Health and Long Term Care </w:t>
      </w:r>
      <w:r w:rsidR="007B1B22">
        <w:rPr>
          <w:b/>
          <w:sz w:val="32"/>
          <w:szCs w:val="32"/>
          <w:u w:val="single"/>
        </w:rPr>
        <w:t xml:space="preserve">- </w:t>
      </w:r>
      <w:r>
        <w:rPr>
          <w:b/>
          <w:sz w:val="32"/>
          <w:szCs w:val="32"/>
          <w:u w:val="single"/>
        </w:rPr>
        <w:t>Inspections</w:t>
      </w:r>
    </w:p>
    <w:p w:rsidR="00D10473" w:rsidRDefault="00D10473" w:rsidP="00D10473">
      <w:pPr>
        <w:rPr>
          <w:sz w:val="32"/>
          <w:szCs w:val="32"/>
        </w:rPr>
      </w:pPr>
    </w:p>
    <w:p w:rsidR="006A19F1" w:rsidRDefault="00D55895" w:rsidP="00D10473">
      <w:pPr>
        <w:jc w:val="both"/>
        <w:rPr>
          <w:sz w:val="32"/>
          <w:szCs w:val="32"/>
        </w:rPr>
      </w:pPr>
      <w:r>
        <w:rPr>
          <w:noProof/>
        </w:rPr>
        <w:drawing>
          <wp:anchor distT="0" distB="0" distL="114300" distR="114300" simplePos="0" relativeHeight="251706368" behindDoc="0" locked="0" layoutInCell="1" allowOverlap="1" wp14:anchorId="6A1213F1" wp14:editId="5293ECDA">
            <wp:simplePos x="0" y="0"/>
            <wp:positionH relativeFrom="margin">
              <wp:align>left</wp:align>
            </wp:positionH>
            <wp:positionV relativeFrom="paragraph">
              <wp:posOffset>9525</wp:posOffset>
            </wp:positionV>
            <wp:extent cx="1181100" cy="995045"/>
            <wp:effectExtent l="0" t="0" r="0" b="0"/>
            <wp:wrapSquare wrapText="bothSides"/>
            <wp:docPr id="7" name="Picture 7" descr="Related imag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7" name="Picture 7" descr="Related image">
                      <a:hlinkClick r:id="rId10"/>
                    </pic:cNvPr>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The </w:t>
      </w:r>
      <w:r w:rsidR="00CD6713">
        <w:rPr>
          <w:sz w:val="32"/>
          <w:szCs w:val="32"/>
        </w:rPr>
        <w:t xml:space="preserve">provincial </w:t>
      </w:r>
      <w:r>
        <w:rPr>
          <w:sz w:val="32"/>
          <w:szCs w:val="32"/>
        </w:rPr>
        <w:t>Ministry of Health and Long Term Care carries out inspections of the province’s 630 long term care homes to monitor adherence to provincial Long Term Care Homes legislation (i.e., Long Term Care Homes Act and Regulation 79/10).</w:t>
      </w:r>
      <w:r w:rsidR="005230B9">
        <w:rPr>
          <w:sz w:val="32"/>
          <w:szCs w:val="32"/>
        </w:rPr>
        <w:t xml:space="preserve"> This legislation</w:t>
      </w:r>
      <w:r w:rsidR="007B1B22">
        <w:rPr>
          <w:sz w:val="32"/>
          <w:szCs w:val="32"/>
        </w:rPr>
        <w:t xml:space="preserve"> (200</w:t>
      </w:r>
      <w:r w:rsidR="00B07B61">
        <w:rPr>
          <w:sz w:val="32"/>
          <w:szCs w:val="32"/>
        </w:rPr>
        <w:t>+</w:t>
      </w:r>
      <w:r w:rsidR="007B1B22">
        <w:rPr>
          <w:sz w:val="32"/>
          <w:szCs w:val="32"/>
        </w:rPr>
        <w:t xml:space="preserve"> pages)</w:t>
      </w:r>
      <w:r w:rsidR="005230B9">
        <w:rPr>
          <w:sz w:val="32"/>
          <w:szCs w:val="32"/>
        </w:rPr>
        <w:t xml:space="preserve"> is available on the province’s “E-laws” website (</w:t>
      </w:r>
      <w:hyperlink r:id="rId13" w:history="1">
        <w:r w:rsidR="005230B9" w:rsidRPr="00090256">
          <w:rPr>
            <w:rStyle w:val="Hyperlink"/>
            <w:sz w:val="32"/>
            <w:szCs w:val="32"/>
          </w:rPr>
          <w:t>https://www.ontario.ca/laws</w:t>
        </w:r>
      </w:hyperlink>
      <w:r w:rsidR="005230B9">
        <w:rPr>
          <w:sz w:val="32"/>
          <w:szCs w:val="32"/>
        </w:rPr>
        <w:t>).</w:t>
      </w:r>
    </w:p>
    <w:p w:rsidR="00D55895" w:rsidRDefault="00D55895" w:rsidP="00D10473">
      <w:pPr>
        <w:jc w:val="both"/>
        <w:rPr>
          <w:sz w:val="32"/>
          <w:szCs w:val="32"/>
        </w:rPr>
      </w:pPr>
    </w:p>
    <w:p w:rsidR="00D55895" w:rsidRDefault="00D55895" w:rsidP="00D10473">
      <w:pPr>
        <w:jc w:val="both"/>
        <w:rPr>
          <w:sz w:val="32"/>
          <w:szCs w:val="32"/>
        </w:rPr>
      </w:pPr>
      <w:r>
        <w:rPr>
          <w:sz w:val="32"/>
          <w:szCs w:val="32"/>
        </w:rPr>
        <w:t xml:space="preserve">The Ministry has “Compliance Inspectors” </w:t>
      </w:r>
      <w:r w:rsidR="00B07B61">
        <w:rPr>
          <w:sz w:val="32"/>
          <w:szCs w:val="32"/>
        </w:rPr>
        <w:t xml:space="preserve">assigned </w:t>
      </w:r>
      <w:r w:rsidR="008D0E83">
        <w:rPr>
          <w:sz w:val="32"/>
          <w:szCs w:val="32"/>
        </w:rPr>
        <w:t>to monitor</w:t>
      </w:r>
      <w:r w:rsidR="005230B9">
        <w:rPr>
          <w:sz w:val="32"/>
          <w:szCs w:val="32"/>
        </w:rPr>
        <w:t>/inspect</w:t>
      </w:r>
      <w:r w:rsidR="008D0E83">
        <w:rPr>
          <w:sz w:val="32"/>
          <w:szCs w:val="32"/>
        </w:rPr>
        <w:t xml:space="preserve"> </w:t>
      </w:r>
      <w:r w:rsidR="00CD6713">
        <w:rPr>
          <w:sz w:val="32"/>
          <w:szCs w:val="32"/>
        </w:rPr>
        <w:t>for legislation adherence</w:t>
      </w:r>
      <w:r w:rsidR="008D0E83">
        <w:rPr>
          <w:sz w:val="32"/>
          <w:szCs w:val="32"/>
        </w:rPr>
        <w:t>. Compliance Inspectors visit long term care homes unannounced, and will visit long term care homes for the following reasons:</w:t>
      </w:r>
    </w:p>
    <w:p w:rsidR="008D0E83" w:rsidRDefault="008D0E83" w:rsidP="00D10473">
      <w:pPr>
        <w:jc w:val="both"/>
        <w:rPr>
          <w:sz w:val="32"/>
          <w:szCs w:val="32"/>
        </w:rPr>
      </w:pPr>
    </w:p>
    <w:p w:rsidR="008D0E83" w:rsidRDefault="008D0E83" w:rsidP="008D0E83">
      <w:pPr>
        <w:pStyle w:val="ListParagraph"/>
        <w:numPr>
          <w:ilvl w:val="0"/>
          <w:numId w:val="32"/>
        </w:numPr>
        <w:jc w:val="both"/>
        <w:rPr>
          <w:sz w:val="32"/>
          <w:szCs w:val="32"/>
        </w:rPr>
      </w:pPr>
      <w:r>
        <w:rPr>
          <w:sz w:val="32"/>
          <w:szCs w:val="32"/>
        </w:rPr>
        <w:t xml:space="preserve">To conduct </w:t>
      </w:r>
      <w:r w:rsidR="005230B9">
        <w:rPr>
          <w:sz w:val="32"/>
          <w:szCs w:val="32"/>
        </w:rPr>
        <w:t>the</w:t>
      </w:r>
      <w:r>
        <w:rPr>
          <w:sz w:val="32"/>
          <w:szCs w:val="32"/>
        </w:rPr>
        <w:t xml:space="preserve"> mandatory annual “Resident Quality Inspection (RQI)”. These inspections are comprehensive, involve multiple inspectors (e.g., 4), and can last for approximately two weeks. While on-site, Compliance Inspectors will: interview residents (40), including the</w:t>
      </w:r>
      <w:r w:rsidR="005230B9">
        <w:rPr>
          <w:sz w:val="32"/>
          <w:szCs w:val="32"/>
        </w:rPr>
        <w:t xml:space="preserve"> Home’s</w:t>
      </w:r>
      <w:r>
        <w:rPr>
          <w:sz w:val="32"/>
          <w:szCs w:val="32"/>
        </w:rPr>
        <w:t xml:space="preserve"> </w:t>
      </w:r>
      <w:r w:rsidR="005230B9">
        <w:rPr>
          <w:sz w:val="32"/>
          <w:szCs w:val="32"/>
        </w:rPr>
        <w:t>R</w:t>
      </w:r>
      <w:r>
        <w:rPr>
          <w:sz w:val="32"/>
          <w:szCs w:val="32"/>
        </w:rPr>
        <w:t>esidents’ Council</w:t>
      </w:r>
      <w:r w:rsidR="005230B9">
        <w:rPr>
          <w:sz w:val="32"/>
          <w:szCs w:val="32"/>
        </w:rPr>
        <w:t xml:space="preserve"> President</w:t>
      </w:r>
      <w:r>
        <w:rPr>
          <w:sz w:val="32"/>
          <w:szCs w:val="32"/>
        </w:rPr>
        <w:t>; interview families, including the</w:t>
      </w:r>
      <w:r w:rsidR="005230B9">
        <w:rPr>
          <w:sz w:val="32"/>
          <w:szCs w:val="32"/>
        </w:rPr>
        <w:t xml:space="preserve"> Home’s </w:t>
      </w:r>
      <w:r>
        <w:rPr>
          <w:sz w:val="32"/>
          <w:szCs w:val="32"/>
        </w:rPr>
        <w:t>Family Council</w:t>
      </w:r>
      <w:r w:rsidR="005230B9">
        <w:rPr>
          <w:sz w:val="32"/>
          <w:szCs w:val="32"/>
        </w:rPr>
        <w:t xml:space="preserve"> President</w:t>
      </w:r>
      <w:r>
        <w:rPr>
          <w:sz w:val="32"/>
          <w:szCs w:val="32"/>
        </w:rPr>
        <w:t xml:space="preserve">; interview staff; review the Home for </w:t>
      </w:r>
      <w:r w:rsidR="00EB0712">
        <w:rPr>
          <w:sz w:val="32"/>
          <w:szCs w:val="32"/>
        </w:rPr>
        <w:t>safety/</w:t>
      </w:r>
      <w:r>
        <w:rPr>
          <w:sz w:val="32"/>
          <w:szCs w:val="32"/>
        </w:rPr>
        <w:t xml:space="preserve">security and cleanliness; </w:t>
      </w:r>
      <w:r w:rsidR="005230B9">
        <w:rPr>
          <w:sz w:val="32"/>
          <w:szCs w:val="32"/>
        </w:rPr>
        <w:t xml:space="preserve">review residents’ clinical documentation; </w:t>
      </w:r>
      <w:r>
        <w:rPr>
          <w:sz w:val="32"/>
          <w:szCs w:val="32"/>
        </w:rPr>
        <w:t>and observe residents in their home areas</w:t>
      </w:r>
      <w:r w:rsidR="00A1438F">
        <w:rPr>
          <w:sz w:val="32"/>
          <w:szCs w:val="32"/>
        </w:rPr>
        <w:t>;</w:t>
      </w:r>
    </w:p>
    <w:p w:rsidR="00A1438F" w:rsidRDefault="00A1438F" w:rsidP="008D0E83">
      <w:pPr>
        <w:pStyle w:val="ListParagraph"/>
        <w:numPr>
          <w:ilvl w:val="0"/>
          <w:numId w:val="32"/>
        </w:numPr>
        <w:jc w:val="both"/>
        <w:rPr>
          <w:sz w:val="32"/>
          <w:szCs w:val="32"/>
        </w:rPr>
      </w:pPr>
      <w:r>
        <w:rPr>
          <w:sz w:val="32"/>
          <w:szCs w:val="32"/>
        </w:rPr>
        <w:lastRenderedPageBreak/>
        <w:t>To conduct a Complaint/Concern Investigation. Compliance Inspectors will investigate phone calls to the provincial “1-800 Concern/Complaint Line”;</w:t>
      </w:r>
    </w:p>
    <w:p w:rsidR="00A1438F" w:rsidRDefault="00A1438F" w:rsidP="008D0E83">
      <w:pPr>
        <w:pStyle w:val="ListParagraph"/>
        <w:numPr>
          <w:ilvl w:val="0"/>
          <w:numId w:val="32"/>
        </w:numPr>
        <w:jc w:val="both"/>
        <w:rPr>
          <w:sz w:val="32"/>
          <w:szCs w:val="32"/>
        </w:rPr>
      </w:pPr>
      <w:r>
        <w:rPr>
          <w:sz w:val="32"/>
          <w:szCs w:val="32"/>
        </w:rPr>
        <w:t>To investigate “Critical Incidents” following mandatory reports submitted by long term care homes to the Ministry. Long Term Care Homes leg</w:t>
      </w:r>
      <w:r w:rsidR="005230B9">
        <w:rPr>
          <w:sz w:val="32"/>
          <w:szCs w:val="32"/>
        </w:rPr>
        <w:t xml:space="preserve">islation requires that we submit </w:t>
      </w:r>
      <w:r w:rsidR="00780013">
        <w:rPr>
          <w:sz w:val="32"/>
          <w:szCs w:val="32"/>
        </w:rPr>
        <w:t xml:space="preserve">written </w:t>
      </w:r>
      <w:bookmarkStart w:id="0" w:name="_GoBack"/>
      <w:bookmarkEnd w:id="0"/>
      <w:r w:rsidR="005230B9">
        <w:rPr>
          <w:sz w:val="32"/>
          <w:szCs w:val="32"/>
        </w:rPr>
        <w:t xml:space="preserve">reports to the Ministry on </w:t>
      </w:r>
      <w:r w:rsidR="00F6099F">
        <w:rPr>
          <w:sz w:val="32"/>
          <w:szCs w:val="32"/>
        </w:rPr>
        <w:t xml:space="preserve">various </w:t>
      </w:r>
      <w:r w:rsidR="005230B9">
        <w:rPr>
          <w:sz w:val="32"/>
          <w:szCs w:val="32"/>
        </w:rPr>
        <w:t>matters</w:t>
      </w:r>
      <w:r w:rsidR="00F6099F">
        <w:rPr>
          <w:sz w:val="32"/>
          <w:szCs w:val="32"/>
        </w:rPr>
        <w:t>,</w:t>
      </w:r>
      <w:r w:rsidR="005230B9">
        <w:rPr>
          <w:sz w:val="32"/>
          <w:szCs w:val="32"/>
        </w:rPr>
        <w:t xml:space="preserve"> that include: </w:t>
      </w:r>
      <w:r w:rsidR="002B7354">
        <w:rPr>
          <w:sz w:val="32"/>
          <w:szCs w:val="32"/>
        </w:rPr>
        <w:t>a resident who may go missing for an extended time period; an outbreak of reportable/communicable disease; abuse/neglect; and a resident injury involving a hospital visit resulting in a significant health status change; and</w:t>
      </w:r>
    </w:p>
    <w:p w:rsidR="002B7354" w:rsidRDefault="002B7354" w:rsidP="008D0E83">
      <w:pPr>
        <w:pStyle w:val="ListParagraph"/>
        <w:numPr>
          <w:ilvl w:val="0"/>
          <w:numId w:val="32"/>
        </w:numPr>
        <w:jc w:val="both"/>
        <w:rPr>
          <w:sz w:val="32"/>
          <w:szCs w:val="32"/>
        </w:rPr>
      </w:pPr>
      <w:r>
        <w:rPr>
          <w:sz w:val="32"/>
          <w:szCs w:val="32"/>
        </w:rPr>
        <w:t>To conduct Follow-up Investigations, on matters where the Ministry wants to verify that action has been taken on previously identified deficiencies.</w:t>
      </w:r>
    </w:p>
    <w:p w:rsidR="002B7354" w:rsidRDefault="002B7354" w:rsidP="002B7354">
      <w:pPr>
        <w:jc w:val="both"/>
        <w:rPr>
          <w:sz w:val="32"/>
          <w:szCs w:val="32"/>
        </w:rPr>
      </w:pPr>
    </w:p>
    <w:p w:rsidR="002B7354" w:rsidRDefault="002B7354" w:rsidP="002B7354">
      <w:pPr>
        <w:jc w:val="both"/>
        <w:rPr>
          <w:sz w:val="32"/>
          <w:szCs w:val="32"/>
        </w:rPr>
      </w:pPr>
      <w:r>
        <w:rPr>
          <w:sz w:val="32"/>
          <w:szCs w:val="32"/>
        </w:rPr>
        <w:t xml:space="preserve">Ministry </w:t>
      </w:r>
      <w:r w:rsidR="00453657">
        <w:rPr>
          <w:sz w:val="32"/>
          <w:szCs w:val="32"/>
        </w:rPr>
        <w:t xml:space="preserve">inspection </w:t>
      </w:r>
      <w:r>
        <w:rPr>
          <w:sz w:val="32"/>
          <w:szCs w:val="32"/>
        </w:rPr>
        <w:t xml:space="preserve">reports are posted </w:t>
      </w:r>
      <w:r w:rsidR="00453657">
        <w:rPr>
          <w:sz w:val="32"/>
          <w:szCs w:val="32"/>
        </w:rPr>
        <w:t xml:space="preserve">at the bulletin board </w:t>
      </w:r>
      <w:r>
        <w:rPr>
          <w:sz w:val="32"/>
          <w:szCs w:val="32"/>
        </w:rPr>
        <w:t>next to the Home’s Chapel (</w:t>
      </w:r>
      <w:r w:rsidR="00EB0712">
        <w:rPr>
          <w:sz w:val="32"/>
          <w:szCs w:val="32"/>
        </w:rPr>
        <w:t>near Reception</w:t>
      </w:r>
      <w:r>
        <w:rPr>
          <w:sz w:val="32"/>
          <w:szCs w:val="32"/>
        </w:rPr>
        <w:t>). Copies of reports are provided to the Home’s Residents’ Council (RC) President and Family Council (FC) President, and discussed at RC and FC meetings.</w:t>
      </w:r>
    </w:p>
    <w:p w:rsidR="002B7354" w:rsidRDefault="002B7354" w:rsidP="002B7354">
      <w:pPr>
        <w:jc w:val="both"/>
        <w:rPr>
          <w:sz w:val="32"/>
          <w:szCs w:val="32"/>
        </w:rPr>
      </w:pPr>
    </w:p>
    <w:p w:rsidR="002B7354" w:rsidRDefault="002B7354" w:rsidP="002B7354">
      <w:pPr>
        <w:jc w:val="both"/>
        <w:rPr>
          <w:sz w:val="32"/>
          <w:szCs w:val="32"/>
        </w:rPr>
      </w:pPr>
      <w:r>
        <w:rPr>
          <w:sz w:val="32"/>
          <w:szCs w:val="32"/>
        </w:rPr>
        <w:t xml:space="preserve">Copies of Ministry reports on all </w:t>
      </w:r>
      <w:r w:rsidR="00EB0712">
        <w:rPr>
          <w:sz w:val="32"/>
          <w:szCs w:val="32"/>
        </w:rPr>
        <w:t xml:space="preserve">individual </w:t>
      </w:r>
      <w:r>
        <w:rPr>
          <w:sz w:val="32"/>
          <w:szCs w:val="32"/>
        </w:rPr>
        <w:t>provincial long term care homes are also posted on the Ministry’s Public Reporting Website (</w:t>
      </w:r>
      <w:hyperlink r:id="rId14" w:history="1">
        <w:r w:rsidRPr="00090256">
          <w:rPr>
            <w:rStyle w:val="Hyperlink"/>
            <w:sz w:val="32"/>
            <w:szCs w:val="32"/>
          </w:rPr>
          <w:t>http://publicreporting.ltchomes.net/en-ca/default.aspx</w:t>
        </w:r>
      </w:hyperlink>
      <w:r>
        <w:rPr>
          <w:sz w:val="32"/>
          <w:szCs w:val="32"/>
        </w:rPr>
        <w:t>).</w:t>
      </w:r>
    </w:p>
    <w:p w:rsidR="00D55895" w:rsidRDefault="00D55895" w:rsidP="00D10473">
      <w:pPr>
        <w:jc w:val="both"/>
        <w:rPr>
          <w:sz w:val="32"/>
          <w:szCs w:val="32"/>
        </w:rPr>
      </w:pPr>
    </w:p>
    <w:p w:rsidR="0035390C" w:rsidRPr="00554C7A" w:rsidRDefault="0035390C" w:rsidP="00554C7A">
      <w:pPr>
        <w:pStyle w:val="ListParagraph"/>
        <w:numPr>
          <w:ilvl w:val="0"/>
          <w:numId w:val="19"/>
        </w:numPr>
        <w:rPr>
          <w:b/>
          <w:sz w:val="32"/>
          <w:szCs w:val="32"/>
          <w:u w:val="single"/>
        </w:rPr>
      </w:pPr>
      <w:r w:rsidRPr="00554C7A">
        <w:rPr>
          <w:b/>
          <w:sz w:val="32"/>
          <w:szCs w:val="32"/>
          <w:u w:val="single"/>
        </w:rPr>
        <w:t>Recreation Calendar / Important Events</w:t>
      </w:r>
    </w:p>
    <w:p w:rsidR="0035390C" w:rsidRPr="00C437E6" w:rsidRDefault="0035390C" w:rsidP="0035390C">
      <w:pPr>
        <w:rPr>
          <w:b/>
          <w:sz w:val="32"/>
          <w:szCs w:val="32"/>
        </w:rPr>
      </w:pPr>
    </w:p>
    <w:p w:rsidR="0035390C" w:rsidRDefault="00075225" w:rsidP="0035390C">
      <w:pPr>
        <w:rPr>
          <w:sz w:val="32"/>
          <w:szCs w:val="32"/>
        </w:rPr>
      </w:pPr>
      <w:r>
        <w:rPr>
          <w:rFonts w:ascii="Arial" w:hAnsi="Arial" w:cs="Arial"/>
          <w:noProof/>
          <w:color w:val="0000FF"/>
          <w:sz w:val="27"/>
          <w:szCs w:val="27"/>
        </w:rPr>
        <w:drawing>
          <wp:anchor distT="0" distB="0" distL="114300" distR="114300" simplePos="0" relativeHeight="251707392" behindDoc="0" locked="0" layoutInCell="1" allowOverlap="1" wp14:anchorId="50028E85" wp14:editId="0D22523F">
            <wp:simplePos x="0" y="0"/>
            <wp:positionH relativeFrom="margin">
              <wp:align>left</wp:align>
            </wp:positionH>
            <wp:positionV relativeFrom="paragraph">
              <wp:posOffset>5080</wp:posOffset>
            </wp:positionV>
            <wp:extent cx="962025" cy="800100"/>
            <wp:effectExtent l="0" t="0" r="9525" b="0"/>
            <wp:wrapSquare wrapText="bothSides"/>
            <wp:docPr id="3" name="Picture 3"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90C" w:rsidRPr="00C437E6">
        <w:rPr>
          <w:sz w:val="32"/>
          <w:szCs w:val="32"/>
        </w:rPr>
        <w:t xml:space="preserve">Please pick up and check out </w:t>
      </w:r>
      <w:r w:rsidR="0035390C">
        <w:rPr>
          <w:sz w:val="32"/>
          <w:szCs w:val="32"/>
        </w:rPr>
        <w:t>our</w:t>
      </w:r>
      <w:r w:rsidR="0035390C" w:rsidRPr="00C437E6">
        <w:rPr>
          <w:sz w:val="32"/>
          <w:szCs w:val="32"/>
        </w:rPr>
        <w:t xml:space="preserve"> monthly Recreation calendar </w:t>
      </w:r>
      <w:r w:rsidR="0035390C">
        <w:rPr>
          <w:sz w:val="32"/>
          <w:szCs w:val="32"/>
        </w:rPr>
        <w:t>(</w:t>
      </w:r>
      <w:r w:rsidR="00B00C2D">
        <w:rPr>
          <w:sz w:val="32"/>
          <w:szCs w:val="32"/>
        </w:rPr>
        <w:t xml:space="preserve">given to every individual resident, in addition to being </w:t>
      </w:r>
      <w:r w:rsidR="0035390C" w:rsidRPr="00C437E6">
        <w:rPr>
          <w:sz w:val="32"/>
          <w:szCs w:val="32"/>
        </w:rPr>
        <w:t>available in each Resident Home Area, and on our website</w:t>
      </w:r>
      <w:r w:rsidR="00B00C2D">
        <w:rPr>
          <w:sz w:val="32"/>
          <w:szCs w:val="32"/>
        </w:rPr>
        <w:t xml:space="preserve"> at: </w:t>
      </w:r>
      <w:hyperlink r:id="rId17" w:history="1">
        <w:r w:rsidR="00B00C2D" w:rsidRPr="00A60E85">
          <w:rPr>
            <w:rStyle w:val="Hyperlink"/>
            <w:sz w:val="32"/>
            <w:szCs w:val="32"/>
          </w:rPr>
          <w:t>https://www.middlesex.ca/departments/long-term-care/recreation</w:t>
        </w:r>
      </w:hyperlink>
      <w:r w:rsidR="0035390C">
        <w:rPr>
          <w:sz w:val="32"/>
          <w:szCs w:val="32"/>
        </w:rPr>
        <w:t>)</w:t>
      </w:r>
      <w:r w:rsidR="0035390C" w:rsidRPr="00C437E6">
        <w:rPr>
          <w:sz w:val="32"/>
          <w:szCs w:val="32"/>
        </w:rPr>
        <w:t xml:space="preserve"> for events that you may find of interest and would like to attend</w:t>
      </w:r>
      <w:r w:rsidR="0035390C">
        <w:rPr>
          <w:sz w:val="32"/>
          <w:szCs w:val="32"/>
        </w:rPr>
        <w:t>.</w:t>
      </w:r>
      <w:r w:rsidR="0035390C"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9C60FF">
        <w:rPr>
          <w:sz w:val="32"/>
          <w:szCs w:val="32"/>
        </w:rPr>
        <w:t>June</w:t>
      </w:r>
      <w:r w:rsidR="00B64BE8">
        <w:rPr>
          <w:sz w:val="32"/>
          <w:szCs w:val="32"/>
        </w:rPr>
        <w:t xml:space="preserve"> (in the Rose Room)</w:t>
      </w:r>
      <w:r>
        <w:rPr>
          <w:sz w:val="32"/>
          <w:szCs w:val="32"/>
        </w:rPr>
        <w:t>:</w:t>
      </w:r>
    </w:p>
    <w:p w:rsidR="0035390C" w:rsidRDefault="0035390C" w:rsidP="0035390C">
      <w:pPr>
        <w:rPr>
          <w:sz w:val="32"/>
          <w:szCs w:val="32"/>
        </w:rPr>
      </w:pPr>
    </w:p>
    <w:p w:rsidR="00B1036C" w:rsidRDefault="00D574EB" w:rsidP="00B1036C">
      <w:pPr>
        <w:pStyle w:val="ListParagraph"/>
        <w:numPr>
          <w:ilvl w:val="0"/>
          <w:numId w:val="23"/>
        </w:numPr>
        <w:rPr>
          <w:sz w:val="32"/>
          <w:szCs w:val="32"/>
        </w:rPr>
      </w:pPr>
      <w:r>
        <w:rPr>
          <w:sz w:val="32"/>
          <w:szCs w:val="32"/>
        </w:rPr>
        <w:t>Satur</w:t>
      </w:r>
      <w:r w:rsidR="00807DCC">
        <w:rPr>
          <w:sz w:val="32"/>
          <w:szCs w:val="32"/>
        </w:rPr>
        <w:t>da</w:t>
      </w:r>
      <w:r w:rsidR="00B1036C">
        <w:rPr>
          <w:sz w:val="32"/>
          <w:szCs w:val="32"/>
        </w:rPr>
        <w:t xml:space="preserve">y, </w:t>
      </w:r>
      <w:r>
        <w:rPr>
          <w:sz w:val="32"/>
          <w:szCs w:val="32"/>
        </w:rPr>
        <w:t>June</w:t>
      </w:r>
      <w:r w:rsidR="00B1036C">
        <w:rPr>
          <w:sz w:val="32"/>
          <w:szCs w:val="32"/>
        </w:rPr>
        <w:t xml:space="preserve"> </w:t>
      </w:r>
      <w:r w:rsidR="005946B6">
        <w:rPr>
          <w:sz w:val="32"/>
          <w:szCs w:val="32"/>
        </w:rPr>
        <w:t>3</w:t>
      </w:r>
      <w:r w:rsidR="005946B6" w:rsidRPr="005946B6">
        <w:rPr>
          <w:sz w:val="32"/>
          <w:szCs w:val="32"/>
          <w:vertAlign w:val="superscript"/>
        </w:rPr>
        <w:t>rd</w:t>
      </w:r>
      <w:r w:rsidR="005946B6">
        <w:rPr>
          <w:sz w:val="32"/>
          <w:szCs w:val="32"/>
        </w:rPr>
        <w:t xml:space="preserve">, </w:t>
      </w:r>
      <w:r>
        <w:rPr>
          <w:sz w:val="32"/>
          <w:szCs w:val="32"/>
        </w:rPr>
        <w:t>1</w:t>
      </w:r>
      <w:r w:rsidR="00B1036C">
        <w:rPr>
          <w:sz w:val="32"/>
          <w:szCs w:val="32"/>
        </w:rPr>
        <w:t>:</w:t>
      </w:r>
      <w:r>
        <w:rPr>
          <w:sz w:val="32"/>
          <w:szCs w:val="32"/>
        </w:rPr>
        <w:t>3</w:t>
      </w:r>
      <w:r w:rsidR="00B1036C">
        <w:rPr>
          <w:sz w:val="32"/>
          <w:szCs w:val="32"/>
        </w:rPr>
        <w:t>0pm</w:t>
      </w:r>
      <w:r w:rsidR="00807DCC">
        <w:rPr>
          <w:sz w:val="32"/>
          <w:szCs w:val="32"/>
        </w:rPr>
        <w:t xml:space="preserve"> – </w:t>
      </w:r>
      <w:r>
        <w:rPr>
          <w:sz w:val="32"/>
          <w:szCs w:val="32"/>
        </w:rPr>
        <w:t xml:space="preserve">Randy Grey </w:t>
      </w:r>
      <w:r w:rsidR="00B64BE8">
        <w:rPr>
          <w:sz w:val="32"/>
          <w:szCs w:val="32"/>
        </w:rPr>
        <w:t>entertains</w:t>
      </w:r>
    </w:p>
    <w:p w:rsidR="008A54F1" w:rsidRPr="00D574EB" w:rsidRDefault="00D574EB" w:rsidP="00E66C42">
      <w:pPr>
        <w:pStyle w:val="ListParagraph"/>
        <w:numPr>
          <w:ilvl w:val="0"/>
          <w:numId w:val="23"/>
        </w:numPr>
        <w:rPr>
          <w:sz w:val="32"/>
          <w:szCs w:val="32"/>
        </w:rPr>
      </w:pPr>
      <w:r>
        <w:rPr>
          <w:sz w:val="32"/>
          <w:szCs w:val="32"/>
        </w:rPr>
        <w:t>Mond</w:t>
      </w:r>
      <w:r w:rsidR="008A54F1" w:rsidRPr="00D574EB">
        <w:rPr>
          <w:sz w:val="32"/>
          <w:szCs w:val="32"/>
        </w:rPr>
        <w:t xml:space="preserve">ay, </w:t>
      </w:r>
      <w:r>
        <w:rPr>
          <w:sz w:val="32"/>
          <w:szCs w:val="32"/>
        </w:rPr>
        <w:t>June</w:t>
      </w:r>
      <w:r w:rsidR="005E7593" w:rsidRPr="00D574EB">
        <w:rPr>
          <w:sz w:val="32"/>
          <w:szCs w:val="32"/>
        </w:rPr>
        <w:t xml:space="preserve"> </w:t>
      </w:r>
      <w:r w:rsidRPr="00D574EB">
        <w:rPr>
          <w:sz w:val="32"/>
          <w:szCs w:val="32"/>
        </w:rPr>
        <w:t>12</w:t>
      </w:r>
      <w:r w:rsidRPr="00D574EB">
        <w:rPr>
          <w:sz w:val="32"/>
          <w:szCs w:val="32"/>
          <w:vertAlign w:val="superscript"/>
        </w:rPr>
        <w:t>th</w:t>
      </w:r>
      <w:r w:rsidR="005E7593" w:rsidRPr="00D574EB">
        <w:rPr>
          <w:sz w:val="32"/>
          <w:szCs w:val="32"/>
        </w:rPr>
        <w:t xml:space="preserve">, </w:t>
      </w:r>
      <w:r>
        <w:rPr>
          <w:sz w:val="32"/>
          <w:szCs w:val="32"/>
        </w:rPr>
        <w:t>6</w:t>
      </w:r>
      <w:r w:rsidR="008A54F1" w:rsidRPr="00D574EB">
        <w:rPr>
          <w:sz w:val="32"/>
          <w:szCs w:val="32"/>
        </w:rPr>
        <w:t>:</w:t>
      </w:r>
      <w:r w:rsidR="005E7593" w:rsidRPr="00D574EB">
        <w:rPr>
          <w:sz w:val="32"/>
          <w:szCs w:val="32"/>
        </w:rPr>
        <w:t>30</w:t>
      </w:r>
      <w:r w:rsidR="008A54F1" w:rsidRPr="00D574EB">
        <w:rPr>
          <w:sz w:val="32"/>
          <w:szCs w:val="32"/>
        </w:rPr>
        <w:t xml:space="preserve">pm – </w:t>
      </w:r>
      <w:r>
        <w:rPr>
          <w:sz w:val="32"/>
          <w:szCs w:val="32"/>
        </w:rPr>
        <w:t>Strawberry Social with the Appin Busy Bees</w:t>
      </w:r>
      <w:r w:rsidR="005E7593" w:rsidRPr="00D574EB">
        <w:rPr>
          <w:sz w:val="32"/>
          <w:szCs w:val="32"/>
        </w:rPr>
        <w:t xml:space="preserve"> </w:t>
      </w:r>
    </w:p>
    <w:p w:rsidR="008A54F1" w:rsidRDefault="00D574EB" w:rsidP="00B1036C">
      <w:pPr>
        <w:pStyle w:val="ListParagraph"/>
        <w:numPr>
          <w:ilvl w:val="0"/>
          <w:numId w:val="23"/>
        </w:numPr>
        <w:rPr>
          <w:sz w:val="32"/>
          <w:szCs w:val="32"/>
        </w:rPr>
      </w:pPr>
      <w:r>
        <w:rPr>
          <w:sz w:val="32"/>
          <w:szCs w:val="32"/>
        </w:rPr>
        <w:lastRenderedPageBreak/>
        <w:t>Fri</w:t>
      </w:r>
      <w:r w:rsidR="008A54F1">
        <w:rPr>
          <w:sz w:val="32"/>
          <w:szCs w:val="32"/>
        </w:rPr>
        <w:t xml:space="preserve">day, </w:t>
      </w:r>
      <w:r>
        <w:rPr>
          <w:sz w:val="32"/>
          <w:szCs w:val="32"/>
        </w:rPr>
        <w:t>June</w:t>
      </w:r>
      <w:r w:rsidR="005E7593">
        <w:rPr>
          <w:sz w:val="32"/>
          <w:szCs w:val="32"/>
        </w:rPr>
        <w:t xml:space="preserve"> </w:t>
      </w:r>
      <w:r>
        <w:rPr>
          <w:sz w:val="32"/>
          <w:szCs w:val="32"/>
        </w:rPr>
        <w:t>16</w:t>
      </w:r>
      <w:r w:rsidR="005E7593" w:rsidRPr="005E7593">
        <w:rPr>
          <w:sz w:val="32"/>
          <w:szCs w:val="32"/>
          <w:vertAlign w:val="superscript"/>
        </w:rPr>
        <w:t>th</w:t>
      </w:r>
      <w:r w:rsidR="008A54F1">
        <w:rPr>
          <w:sz w:val="32"/>
          <w:szCs w:val="32"/>
        </w:rPr>
        <w:t xml:space="preserve">, </w:t>
      </w:r>
      <w:r w:rsidR="005E7593">
        <w:rPr>
          <w:sz w:val="32"/>
          <w:szCs w:val="32"/>
        </w:rPr>
        <w:t>2</w:t>
      </w:r>
      <w:r w:rsidR="008A54F1">
        <w:rPr>
          <w:sz w:val="32"/>
          <w:szCs w:val="32"/>
        </w:rPr>
        <w:t>:</w:t>
      </w:r>
      <w:r w:rsidR="005E7593">
        <w:rPr>
          <w:sz w:val="32"/>
          <w:szCs w:val="32"/>
        </w:rPr>
        <w:t>0</w:t>
      </w:r>
      <w:r w:rsidR="008A54F1">
        <w:rPr>
          <w:sz w:val="32"/>
          <w:szCs w:val="32"/>
        </w:rPr>
        <w:t xml:space="preserve">0pm – </w:t>
      </w:r>
      <w:r>
        <w:rPr>
          <w:sz w:val="32"/>
          <w:szCs w:val="32"/>
        </w:rPr>
        <w:t>Fathers’ Day Social with Blue Skies</w:t>
      </w:r>
    </w:p>
    <w:p w:rsidR="008A54F1" w:rsidRDefault="00D574EB" w:rsidP="00B1036C">
      <w:pPr>
        <w:pStyle w:val="ListParagraph"/>
        <w:numPr>
          <w:ilvl w:val="0"/>
          <w:numId w:val="23"/>
        </w:numPr>
        <w:rPr>
          <w:sz w:val="32"/>
          <w:szCs w:val="32"/>
        </w:rPr>
      </w:pPr>
      <w:r>
        <w:rPr>
          <w:sz w:val="32"/>
          <w:szCs w:val="32"/>
        </w:rPr>
        <w:t>Wednes</w:t>
      </w:r>
      <w:r w:rsidR="008A54F1">
        <w:rPr>
          <w:sz w:val="32"/>
          <w:szCs w:val="32"/>
        </w:rPr>
        <w:t xml:space="preserve">day, </w:t>
      </w:r>
      <w:r>
        <w:rPr>
          <w:sz w:val="32"/>
          <w:szCs w:val="32"/>
        </w:rPr>
        <w:t>June</w:t>
      </w:r>
      <w:r w:rsidR="005E7593">
        <w:rPr>
          <w:sz w:val="32"/>
          <w:szCs w:val="32"/>
        </w:rPr>
        <w:t xml:space="preserve"> </w:t>
      </w:r>
      <w:r>
        <w:rPr>
          <w:sz w:val="32"/>
          <w:szCs w:val="32"/>
        </w:rPr>
        <w:t>21</w:t>
      </w:r>
      <w:r w:rsidRPr="00D574EB">
        <w:rPr>
          <w:sz w:val="32"/>
          <w:szCs w:val="32"/>
          <w:vertAlign w:val="superscript"/>
        </w:rPr>
        <w:t>st</w:t>
      </w:r>
      <w:r>
        <w:rPr>
          <w:sz w:val="32"/>
          <w:szCs w:val="32"/>
        </w:rPr>
        <w:t xml:space="preserve">, </w:t>
      </w:r>
      <w:r w:rsidR="008A54F1">
        <w:rPr>
          <w:sz w:val="32"/>
          <w:szCs w:val="32"/>
        </w:rPr>
        <w:t xml:space="preserve">2:00pm – </w:t>
      </w:r>
      <w:r>
        <w:rPr>
          <w:sz w:val="32"/>
          <w:szCs w:val="32"/>
        </w:rPr>
        <w:t>Entertainment by Rich &amp; Wayne</w:t>
      </w:r>
    </w:p>
    <w:p w:rsidR="00B1036C" w:rsidRPr="00B15A49" w:rsidRDefault="00D574EB" w:rsidP="00951F7E">
      <w:pPr>
        <w:pStyle w:val="ListParagraph"/>
        <w:numPr>
          <w:ilvl w:val="0"/>
          <w:numId w:val="23"/>
        </w:numPr>
      </w:pPr>
      <w:r>
        <w:rPr>
          <w:sz w:val="32"/>
          <w:szCs w:val="32"/>
        </w:rPr>
        <w:t>Wednes</w:t>
      </w:r>
      <w:r w:rsidR="008A54F1" w:rsidRPr="008A54F1">
        <w:rPr>
          <w:sz w:val="32"/>
          <w:szCs w:val="32"/>
        </w:rPr>
        <w:t xml:space="preserve">day, </w:t>
      </w:r>
      <w:r>
        <w:rPr>
          <w:sz w:val="32"/>
          <w:szCs w:val="32"/>
        </w:rPr>
        <w:t>June</w:t>
      </w:r>
      <w:r w:rsidR="005E7593">
        <w:rPr>
          <w:sz w:val="32"/>
          <w:szCs w:val="32"/>
        </w:rPr>
        <w:t xml:space="preserve"> 2</w:t>
      </w:r>
      <w:r>
        <w:rPr>
          <w:sz w:val="32"/>
          <w:szCs w:val="32"/>
        </w:rPr>
        <w:t>8</w:t>
      </w:r>
      <w:r w:rsidRPr="00D574EB">
        <w:rPr>
          <w:sz w:val="32"/>
          <w:szCs w:val="32"/>
          <w:vertAlign w:val="superscript"/>
        </w:rPr>
        <w:t>th</w:t>
      </w:r>
      <w:r w:rsidR="005E7593">
        <w:rPr>
          <w:sz w:val="32"/>
          <w:szCs w:val="32"/>
        </w:rPr>
        <w:t xml:space="preserve">, </w:t>
      </w:r>
      <w:r>
        <w:rPr>
          <w:sz w:val="32"/>
          <w:szCs w:val="32"/>
        </w:rPr>
        <w:t>2</w:t>
      </w:r>
      <w:r w:rsidR="005E7593">
        <w:rPr>
          <w:sz w:val="32"/>
          <w:szCs w:val="32"/>
        </w:rPr>
        <w:t>:</w:t>
      </w:r>
      <w:r>
        <w:rPr>
          <w:sz w:val="32"/>
          <w:szCs w:val="32"/>
        </w:rPr>
        <w:t>0</w:t>
      </w:r>
      <w:r w:rsidR="005E7593">
        <w:rPr>
          <w:sz w:val="32"/>
          <w:szCs w:val="32"/>
        </w:rPr>
        <w:t>0pm</w:t>
      </w:r>
      <w:r w:rsidR="008A54F1" w:rsidRPr="008A54F1">
        <w:rPr>
          <w:sz w:val="32"/>
          <w:szCs w:val="32"/>
        </w:rPr>
        <w:t xml:space="preserve"> – </w:t>
      </w:r>
      <w:r>
        <w:rPr>
          <w:sz w:val="32"/>
          <w:szCs w:val="32"/>
        </w:rPr>
        <w:t>Rhubarb Pie Social</w:t>
      </w:r>
      <w:r w:rsidR="00CF5E1F">
        <w:rPr>
          <w:sz w:val="32"/>
          <w:szCs w:val="32"/>
        </w:rPr>
        <w:t xml:space="preserve"> with </w:t>
      </w:r>
    </w:p>
    <w:p w:rsidR="00B15A49" w:rsidRDefault="00B15A49" w:rsidP="00B15A49"/>
    <w:p w:rsidR="00B15A49" w:rsidRDefault="00B15A49" w:rsidP="00B15A49">
      <w:pPr>
        <w:rPr>
          <w:sz w:val="32"/>
          <w:szCs w:val="32"/>
        </w:rPr>
      </w:pPr>
      <w:r>
        <w:rPr>
          <w:sz w:val="32"/>
          <w:szCs w:val="32"/>
        </w:rPr>
        <w:t>Special events in June (</w:t>
      </w:r>
      <w:r w:rsidR="00C2436D">
        <w:rPr>
          <w:sz w:val="32"/>
          <w:szCs w:val="32"/>
        </w:rPr>
        <w:t>we hope to see everyone out</w:t>
      </w:r>
      <w:r>
        <w:rPr>
          <w:sz w:val="32"/>
          <w:szCs w:val="32"/>
        </w:rPr>
        <w:t>):</w:t>
      </w:r>
    </w:p>
    <w:p w:rsidR="00B15A49" w:rsidRDefault="00B15A49" w:rsidP="00B15A49">
      <w:pPr>
        <w:rPr>
          <w:sz w:val="32"/>
          <w:szCs w:val="32"/>
        </w:rPr>
      </w:pPr>
    </w:p>
    <w:p w:rsidR="00B15A49" w:rsidRDefault="00B15A49" w:rsidP="00B15A49">
      <w:pPr>
        <w:pStyle w:val="ListParagraph"/>
        <w:numPr>
          <w:ilvl w:val="0"/>
          <w:numId w:val="33"/>
        </w:numPr>
        <w:rPr>
          <w:sz w:val="32"/>
          <w:szCs w:val="32"/>
        </w:rPr>
      </w:pPr>
      <w:r>
        <w:rPr>
          <w:sz w:val="32"/>
          <w:szCs w:val="32"/>
        </w:rPr>
        <w:t>Wednesday, June 7</w:t>
      </w:r>
      <w:r w:rsidRPr="00B15A49">
        <w:rPr>
          <w:sz w:val="32"/>
          <w:szCs w:val="32"/>
          <w:vertAlign w:val="superscript"/>
        </w:rPr>
        <w:t>th</w:t>
      </w:r>
      <w:r>
        <w:rPr>
          <w:sz w:val="32"/>
          <w:szCs w:val="32"/>
        </w:rPr>
        <w:t>, 6:30pm - For the very first time … Strathmere Lodge is proud to present</w:t>
      </w:r>
      <w:r w:rsidR="00C2436D">
        <w:rPr>
          <w:sz w:val="32"/>
          <w:szCs w:val="32"/>
        </w:rPr>
        <w:t xml:space="preserve"> …</w:t>
      </w:r>
      <w:r>
        <w:rPr>
          <w:sz w:val="32"/>
          <w:szCs w:val="32"/>
        </w:rPr>
        <w:t xml:space="preserve"> the “must see”</w:t>
      </w:r>
      <w:r w:rsidR="00C2436D">
        <w:rPr>
          <w:sz w:val="32"/>
          <w:szCs w:val="32"/>
        </w:rPr>
        <w:t xml:space="preserve"> …</w:t>
      </w:r>
      <w:r>
        <w:rPr>
          <w:sz w:val="32"/>
          <w:szCs w:val="32"/>
        </w:rPr>
        <w:t xml:space="preserve"> renowned </w:t>
      </w:r>
      <w:r w:rsidR="00C2436D">
        <w:rPr>
          <w:sz w:val="32"/>
          <w:szCs w:val="32"/>
        </w:rPr>
        <w:t xml:space="preserve">… </w:t>
      </w:r>
      <w:r>
        <w:rPr>
          <w:sz w:val="32"/>
          <w:szCs w:val="32"/>
        </w:rPr>
        <w:t xml:space="preserve">“Forest City Fire Choir” </w:t>
      </w:r>
    </w:p>
    <w:p w:rsidR="00B15A49" w:rsidRPr="00B15A49" w:rsidRDefault="00B15A49" w:rsidP="00B15A49">
      <w:pPr>
        <w:pStyle w:val="ListParagraph"/>
        <w:numPr>
          <w:ilvl w:val="0"/>
          <w:numId w:val="33"/>
        </w:numPr>
        <w:rPr>
          <w:sz w:val="32"/>
          <w:szCs w:val="32"/>
        </w:rPr>
      </w:pPr>
      <w:r>
        <w:rPr>
          <w:sz w:val="32"/>
          <w:szCs w:val="32"/>
        </w:rPr>
        <w:t>Saturday, June 24</w:t>
      </w:r>
      <w:r w:rsidRPr="00B15A49">
        <w:rPr>
          <w:sz w:val="32"/>
          <w:szCs w:val="32"/>
          <w:vertAlign w:val="superscript"/>
        </w:rPr>
        <w:t>th</w:t>
      </w:r>
      <w:r>
        <w:rPr>
          <w:sz w:val="32"/>
          <w:szCs w:val="32"/>
        </w:rPr>
        <w:t xml:space="preserve">, 2:00pm – Canada Day Garden Party with entertainment by the </w:t>
      </w:r>
      <w:r w:rsidR="00C2436D">
        <w:rPr>
          <w:sz w:val="32"/>
          <w:szCs w:val="32"/>
        </w:rPr>
        <w:t>“</w:t>
      </w:r>
      <w:r>
        <w:rPr>
          <w:sz w:val="32"/>
          <w:szCs w:val="32"/>
        </w:rPr>
        <w:t>Go</w:t>
      </w:r>
      <w:r w:rsidR="00CF5E1F">
        <w:rPr>
          <w:sz w:val="32"/>
          <w:szCs w:val="32"/>
        </w:rPr>
        <w:t>l</w:t>
      </w:r>
      <w:r>
        <w:rPr>
          <w:sz w:val="32"/>
          <w:szCs w:val="32"/>
        </w:rPr>
        <w:t>dies”</w:t>
      </w:r>
      <w:r w:rsidR="00C2436D">
        <w:rPr>
          <w:sz w:val="32"/>
          <w:szCs w:val="32"/>
        </w:rPr>
        <w:t>, and strawberry shortcake compliments of our Ladies’ Auxiliary</w:t>
      </w:r>
    </w:p>
    <w:p w:rsidR="00B15A49" w:rsidRDefault="00B15A49" w:rsidP="00B15A49"/>
    <w:p w:rsidR="00B1036C" w:rsidRPr="00B1036C" w:rsidRDefault="00B1036C" w:rsidP="00B1036C">
      <w:pPr>
        <w:pStyle w:val="ListParagraph"/>
        <w:numPr>
          <w:ilvl w:val="0"/>
          <w:numId w:val="19"/>
        </w:numPr>
        <w:rPr>
          <w:b/>
          <w:sz w:val="32"/>
          <w:szCs w:val="32"/>
          <w:u w:val="single"/>
        </w:rPr>
      </w:pPr>
      <w:r w:rsidRPr="00B1036C">
        <w:rPr>
          <w:b/>
          <w:sz w:val="32"/>
          <w:szCs w:val="32"/>
          <w:u w:val="single"/>
        </w:rPr>
        <w:t>Family Council</w:t>
      </w:r>
    </w:p>
    <w:p w:rsidR="00B1036C" w:rsidRPr="00C437E6" w:rsidRDefault="00B1036C" w:rsidP="00B1036C">
      <w:pPr>
        <w:rPr>
          <w:sz w:val="32"/>
          <w:szCs w:val="32"/>
        </w:rPr>
      </w:pPr>
      <w:r>
        <w:rPr>
          <w:noProof/>
        </w:rPr>
        <w:drawing>
          <wp:anchor distT="0" distB="0" distL="114300" distR="114300" simplePos="0" relativeHeight="251701248" behindDoc="0" locked="0" layoutInCell="1" allowOverlap="1" wp14:anchorId="496127B9" wp14:editId="2F3DBD13">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36C" w:rsidRPr="00774D98" w:rsidRDefault="00B1036C" w:rsidP="00B1036C">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sidR="0010262C">
        <w:rPr>
          <w:sz w:val="32"/>
          <w:szCs w:val="32"/>
        </w:rPr>
        <w:t>June</w:t>
      </w:r>
      <w:r w:rsidR="00B336BE">
        <w:rPr>
          <w:sz w:val="32"/>
          <w:szCs w:val="32"/>
        </w:rPr>
        <w:t xml:space="preserve"> </w:t>
      </w:r>
      <w:r w:rsidR="0010262C">
        <w:rPr>
          <w:sz w:val="32"/>
          <w:szCs w:val="32"/>
        </w:rPr>
        <w:t>12</w:t>
      </w:r>
      <w:r w:rsidRPr="00774D98">
        <w:rPr>
          <w:sz w:val="32"/>
          <w:szCs w:val="32"/>
        </w:rPr>
        <w:t>, 201</w:t>
      </w:r>
      <w:r>
        <w:rPr>
          <w:sz w:val="32"/>
          <w:szCs w:val="32"/>
        </w:rPr>
        <w:t>7</w:t>
      </w:r>
      <w:r w:rsidRPr="00774D98">
        <w:rPr>
          <w:sz w:val="32"/>
          <w:szCs w:val="32"/>
        </w:rPr>
        <w:t>, at 1:30pm</w:t>
      </w:r>
      <w:r>
        <w:rPr>
          <w:sz w:val="32"/>
          <w:szCs w:val="32"/>
        </w:rPr>
        <w:t xml:space="preserve"> in the Conference Room </w:t>
      </w:r>
      <w:r w:rsidR="0010262C">
        <w:rPr>
          <w:sz w:val="32"/>
          <w:szCs w:val="32"/>
        </w:rPr>
        <w:t>(second floor)</w:t>
      </w:r>
      <w:r>
        <w:rPr>
          <w:sz w:val="32"/>
          <w:szCs w:val="32"/>
        </w:rPr>
        <w:t xml:space="preserve">. </w:t>
      </w:r>
    </w:p>
    <w:p w:rsidR="00B1036C" w:rsidRPr="00C437E6" w:rsidRDefault="00B1036C" w:rsidP="00B1036C">
      <w:pPr>
        <w:rPr>
          <w:sz w:val="32"/>
          <w:szCs w:val="32"/>
        </w:rPr>
      </w:pPr>
    </w:p>
    <w:p w:rsidR="00B1036C" w:rsidRPr="00C437E6" w:rsidRDefault="00B1036C" w:rsidP="00B1036C">
      <w:pPr>
        <w:rPr>
          <w:sz w:val="32"/>
          <w:szCs w:val="32"/>
        </w:rPr>
      </w:pPr>
      <w:r w:rsidRPr="00C437E6">
        <w:rPr>
          <w:sz w:val="32"/>
          <w:szCs w:val="32"/>
        </w:rPr>
        <w:t xml:space="preserve">All family and friends of residents of Strathmere Lodge are welcome to attend. No pre-registration is necessary. </w:t>
      </w:r>
    </w:p>
    <w:p w:rsidR="00B1036C" w:rsidRPr="00C437E6" w:rsidRDefault="00B1036C" w:rsidP="00B1036C">
      <w:pPr>
        <w:rPr>
          <w:sz w:val="32"/>
          <w:szCs w:val="32"/>
        </w:rPr>
      </w:pPr>
    </w:p>
    <w:p w:rsidR="00B1036C" w:rsidRPr="00C437E6" w:rsidRDefault="00B1036C" w:rsidP="00B1036C">
      <w:pPr>
        <w:rPr>
          <w:sz w:val="32"/>
          <w:szCs w:val="32"/>
        </w:rPr>
      </w:pPr>
      <w:r w:rsidRPr="00C437E6">
        <w:rPr>
          <w:sz w:val="32"/>
          <w:szCs w:val="32"/>
        </w:rPr>
        <w:t xml:space="preserve">Please contact Marcy Welch (ext. 226, or at </w:t>
      </w:r>
      <w:hyperlink r:id="rId21" w:history="1">
        <w:r w:rsidRPr="00EA40AA">
          <w:rPr>
            <w:rStyle w:val="Hyperlink"/>
            <w:sz w:val="32"/>
            <w:szCs w:val="32"/>
          </w:rPr>
          <w:t>mwelch@middlesex.ca</w:t>
        </w:r>
      </w:hyperlink>
      <w:r w:rsidRPr="00C437E6">
        <w:rPr>
          <w:sz w:val="32"/>
          <w:szCs w:val="32"/>
        </w:rPr>
        <w:t xml:space="preserve">) for more information. </w:t>
      </w:r>
    </w:p>
    <w:p w:rsidR="00B1036C" w:rsidRPr="00C437E6" w:rsidRDefault="00B1036C" w:rsidP="00B1036C">
      <w:pPr>
        <w:rPr>
          <w:sz w:val="32"/>
          <w:szCs w:val="32"/>
        </w:rPr>
      </w:pPr>
    </w:p>
    <w:p w:rsidR="00B1036C" w:rsidRDefault="00B1036C" w:rsidP="00B1036C">
      <w:pPr>
        <w:rPr>
          <w:sz w:val="32"/>
          <w:szCs w:val="32"/>
        </w:rPr>
      </w:pPr>
      <w:r w:rsidRPr="00C437E6">
        <w:rPr>
          <w:sz w:val="32"/>
          <w:szCs w:val="32"/>
        </w:rPr>
        <w:t xml:space="preserve">Minutes of the most recent meeting are posted on the family information board in the Rose Room (near the Chapel), and previous minutes are </w:t>
      </w:r>
      <w:r>
        <w:rPr>
          <w:sz w:val="32"/>
          <w:szCs w:val="32"/>
        </w:rPr>
        <w:t>available for review at our R</w:t>
      </w:r>
      <w:r w:rsidRPr="00C437E6">
        <w:rPr>
          <w:sz w:val="32"/>
          <w:szCs w:val="32"/>
        </w:rPr>
        <w:t>eception desk.</w:t>
      </w:r>
    </w:p>
    <w:p w:rsidR="00BF4074" w:rsidRDefault="00BF4074" w:rsidP="00B1036C">
      <w:pPr>
        <w:rPr>
          <w:sz w:val="32"/>
          <w:szCs w:val="32"/>
        </w:rPr>
      </w:pPr>
    </w:p>
    <w:p w:rsidR="000C7816" w:rsidRPr="00C437E6" w:rsidRDefault="00C2436D" w:rsidP="007C2FBE">
      <w:pPr>
        <w:rPr>
          <w:b/>
          <w:sz w:val="32"/>
          <w:szCs w:val="32"/>
          <w:u w:val="single"/>
        </w:rPr>
      </w:pPr>
      <w:r>
        <w:rPr>
          <w:b/>
          <w:sz w:val="32"/>
          <w:szCs w:val="32"/>
        </w:rPr>
        <w:t>4</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25"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lastRenderedPageBreak/>
        <w:t>Please share a copy of this newsletter with other family members and friends</w:t>
      </w:r>
      <w:r w:rsidR="00F86AFB" w:rsidRPr="00C437E6">
        <w:rPr>
          <w:sz w:val="32"/>
          <w:szCs w:val="32"/>
        </w:rPr>
        <w:t>,</w:t>
      </w:r>
      <w:r w:rsidR="009D06D6" w:rsidRPr="00C437E6">
        <w:rPr>
          <w:sz w:val="32"/>
          <w:szCs w:val="32"/>
        </w:rPr>
        <w:t xml:space="preserve"> or direct them to our website</w:t>
      </w:r>
      <w:r w:rsidR="00FA11FD">
        <w:rPr>
          <w:sz w:val="32"/>
          <w:szCs w:val="32"/>
        </w:rPr>
        <w:t>:</w:t>
      </w:r>
      <w:r w:rsidR="004F4125" w:rsidRPr="00C437E6">
        <w:rPr>
          <w:sz w:val="32"/>
          <w:szCs w:val="32"/>
        </w:rPr>
        <w:t xml:space="preserve"> </w:t>
      </w:r>
      <w:hyperlink r:id="rId26"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website.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003474">
      <w:headerReference w:type="default" r:id="rId27"/>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780013">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780013">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25188"/>
    <w:multiLevelType w:val="hybridMultilevel"/>
    <w:tmpl w:val="43962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A725D"/>
    <w:multiLevelType w:val="hybridMultilevel"/>
    <w:tmpl w:val="B71C3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14"/>
  </w:num>
  <w:num w:numId="3">
    <w:abstractNumId w:val="3"/>
  </w:num>
  <w:num w:numId="4">
    <w:abstractNumId w:val="11"/>
  </w:num>
  <w:num w:numId="5">
    <w:abstractNumId w:val="16"/>
  </w:num>
  <w:num w:numId="6">
    <w:abstractNumId w:val="20"/>
  </w:num>
  <w:num w:numId="7">
    <w:abstractNumId w:val="15"/>
  </w:num>
  <w:num w:numId="8">
    <w:abstractNumId w:val="8"/>
  </w:num>
  <w:num w:numId="9">
    <w:abstractNumId w:val="7"/>
  </w:num>
  <w:num w:numId="10">
    <w:abstractNumId w:val="17"/>
  </w:num>
  <w:num w:numId="11">
    <w:abstractNumId w:val="22"/>
  </w:num>
  <w:num w:numId="12">
    <w:abstractNumId w:val="0"/>
  </w:num>
  <w:num w:numId="13">
    <w:abstractNumId w:val="4"/>
  </w:num>
  <w:num w:numId="14">
    <w:abstractNumId w:val="29"/>
  </w:num>
  <w:num w:numId="15">
    <w:abstractNumId w:val="6"/>
  </w:num>
  <w:num w:numId="16">
    <w:abstractNumId w:val="17"/>
  </w:num>
  <w:num w:numId="17">
    <w:abstractNumId w:val="19"/>
  </w:num>
  <w:num w:numId="18">
    <w:abstractNumId w:val="1"/>
  </w:num>
  <w:num w:numId="19">
    <w:abstractNumId w:val="2"/>
  </w:num>
  <w:num w:numId="20">
    <w:abstractNumId w:val="13"/>
  </w:num>
  <w:num w:numId="21">
    <w:abstractNumId w:val="18"/>
  </w:num>
  <w:num w:numId="22">
    <w:abstractNumId w:val="5"/>
  </w:num>
  <w:num w:numId="23">
    <w:abstractNumId w:val="27"/>
  </w:num>
  <w:num w:numId="24">
    <w:abstractNumId w:val="24"/>
  </w:num>
  <w:num w:numId="25">
    <w:abstractNumId w:val="28"/>
  </w:num>
  <w:num w:numId="26">
    <w:abstractNumId w:val="23"/>
  </w:num>
  <w:num w:numId="27">
    <w:abstractNumId w:val="21"/>
  </w:num>
  <w:num w:numId="28">
    <w:abstractNumId w:val="26"/>
  </w:num>
  <w:num w:numId="29">
    <w:abstractNumId w:val="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num>
  <w:num w:numId="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B57"/>
    <w:rsid w:val="000049D4"/>
    <w:rsid w:val="000054F7"/>
    <w:rsid w:val="00005A49"/>
    <w:rsid w:val="00006567"/>
    <w:rsid w:val="0000732C"/>
    <w:rsid w:val="0000758B"/>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76FD"/>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0D84"/>
    <w:rsid w:val="000B17A3"/>
    <w:rsid w:val="000B2FF0"/>
    <w:rsid w:val="000B5C8D"/>
    <w:rsid w:val="000B69B8"/>
    <w:rsid w:val="000C0BAC"/>
    <w:rsid w:val="000C2B28"/>
    <w:rsid w:val="000C4178"/>
    <w:rsid w:val="000C5C38"/>
    <w:rsid w:val="000C7816"/>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5A1F"/>
    <w:rsid w:val="001970DD"/>
    <w:rsid w:val="00197404"/>
    <w:rsid w:val="00197675"/>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21FD"/>
    <w:rsid w:val="00333294"/>
    <w:rsid w:val="003348E2"/>
    <w:rsid w:val="003354BF"/>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6CDE"/>
    <w:rsid w:val="003D0DD9"/>
    <w:rsid w:val="003D1EA1"/>
    <w:rsid w:val="003D3E86"/>
    <w:rsid w:val="003D5860"/>
    <w:rsid w:val="003D6329"/>
    <w:rsid w:val="003D6949"/>
    <w:rsid w:val="003D7331"/>
    <w:rsid w:val="003E059B"/>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3BBC"/>
    <w:rsid w:val="004143E0"/>
    <w:rsid w:val="0041531E"/>
    <w:rsid w:val="004155FB"/>
    <w:rsid w:val="0041564F"/>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6198"/>
    <w:rsid w:val="0045167E"/>
    <w:rsid w:val="00453657"/>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42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4E5B"/>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07E"/>
    <w:rsid w:val="005D6163"/>
    <w:rsid w:val="005D70A7"/>
    <w:rsid w:val="005D7648"/>
    <w:rsid w:val="005E1E80"/>
    <w:rsid w:val="005E610F"/>
    <w:rsid w:val="005E6BEB"/>
    <w:rsid w:val="005E7593"/>
    <w:rsid w:val="005F0C65"/>
    <w:rsid w:val="005F0E64"/>
    <w:rsid w:val="005F14BD"/>
    <w:rsid w:val="005F20DF"/>
    <w:rsid w:val="005F2709"/>
    <w:rsid w:val="005F319A"/>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401"/>
    <w:rsid w:val="006E5EAA"/>
    <w:rsid w:val="006E6BEA"/>
    <w:rsid w:val="006E6E70"/>
    <w:rsid w:val="006E79A4"/>
    <w:rsid w:val="006F195C"/>
    <w:rsid w:val="006F2BE1"/>
    <w:rsid w:val="006F46CE"/>
    <w:rsid w:val="006F5829"/>
    <w:rsid w:val="006F6CA8"/>
    <w:rsid w:val="00700C81"/>
    <w:rsid w:val="007010A4"/>
    <w:rsid w:val="00701394"/>
    <w:rsid w:val="007022ED"/>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07DCC"/>
    <w:rsid w:val="008113B8"/>
    <w:rsid w:val="00812BA4"/>
    <w:rsid w:val="00812D92"/>
    <w:rsid w:val="00813AFD"/>
    <w:rsid w:val="00814349"/>
    <w:rsid w:val="008150FC"/>
    <w:rsid w:val="00815DB6"/>
    <w:rsid w:val="008224BA"/>
    <w:rsid w:val="00823A50"/>
    <w:rsid w:val="00823BCD"/>
    <w:rsid w:val="00825273"/>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4AD"/>
    <w:rsid w:val="008C65CA"/>
    <w:rsid w:val="008C687D"/>
    <w:rsid w:val="008C6A47"/>
    <w:rsid w:val="008C6C39"/>
    <w:rsid w:val="008C740F"/>
    <w:rsid w:val="008C747E"/>
    <w:rsid w:val="008C7BB3"/>
    <w:rsid w:val="008D0837"/>
    <w:rsid w:val="008D0E83"/>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F4C"/>
    <w:rsid w:val="00976E95"/>
    <w:rsid w:val="00977773"/>
    <w:rsid w:val="009779BD"/>
    <w:rsid w:val="009826EA"/>
    <w:rsid w:val="009829A3"/>
    <w:rsid w:val="0098367D"/>
    <w:rsid w:val="00983DCD"/>
    <w:rsid w:val="00983E98"/>
    <w:rsid w:val="00984989"/>
    <w:rsid w:val="00984D89"/>
    <w:rsid w:val="00985BDA"/>
    <w:rsid w:val="00986AE6"/>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7971"/>
    <w:rsid w:val="00AE7A86"/>
    <w:rsid w:val="00AE7E76"/>
    <w:rsid w:val="00AF0C04"/>
    <w:rsid w:val="00AF0CD1"/>
    <w:rsid w:val="00AF0F91"/>
    <w:rsid w:val="00AF1B8A"/>
    <w:rsid w:val="00AF37E0"/>
    <w:rsid w:val="00AF3BC9"/>
    <w:rsid w:val="00B006A1"/>
    <w:rsid w:val="00B00C2D"/>
    <w:rsid w:val="00B014AF"/>
    <w:rsid w:val="00B01565"/>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2E7"/>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D2"/>
    <w:rsid w:val="00C26477"/>
    <w:rsid w:val="00C26B06"/>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A59"/>
    <w:rsid w:val="00C82124"/>
    <w:rsid w:val="00C82FA6"/>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C96"/>
    <w:rsid w:val="00CC72B2"/>
    <w:rsid w:val="00CD0D34"/>
    <w:rsid w:val="00CD20AC"/>
    <w:rsid w:val="00CD2103"/>
    <w:rsid w:val="00CD2341"/>
    <w:rsid w:val="00CD281B"/>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FF1"/>
    <w:rsid w:val="00DC037F"/>
    <w:rsid w:val="00DC0441"/>
    <w:rsid w:val="00DC0DC6"/>
    <w:rsid w:val="00DC1762"/>
    <w:rsid w:val="00DC180F"/>
    <w:rsid w:val="00DC1AB1"/>
    <w:rsid w:val="00DC2AD9"/>
    <w:rsid w:val="00DC4789"/>
    <w:rsid w:val="00DC5A25"/>
    <w:rsid w:val="00DC6479"/>
    <w:rsid w:val="00DC69A3"/>
    <w:rsid w:val="00DD3104"/>
    <w:rsid w:val="00DD329A"/>
    <w:rsid w:val="00DD34E3"/>
    <w:rsid w:val="00DD3CC9"/>
    <w:rsid w:val="00DD410B"/>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E00DA1"/>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938"/>
    <w:rsid w:val="00E223E7"/>
    <w:rsid w:val="00E22F56"/>
    <w:rsid w:val="00E24BCF"/>
    <w:rsid w:val="00E24DD9"/>
    <w:rsid w:val="00E25DFC"/>
    <w:rsid w:val="00E27107"/>
    <w:rsid w:val="00E3020F"/>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749C"/>
    <w:rsid w:val="00EA044B"/>
    <w:rsid w:val="00EA0557"/>
    <w:rsid w:val="00EA16E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7185"/>
    <w:rsid w:val="00F50550"/>
    <w:rsid w:val="00F515DC"/>
    <w:rsid w:val="00F52649"/>
    <w:rsid w:val="00F54184"/>
    <w:rsid w:val="00F5480B"/>
    <w:rsid w:val="00F54B98"/>
    <w:rsid w:val="00F55DF0"/>
    <w:rsid w:val="00F56816"/>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A08"/>
    <w:rsid w:val="00FA0B64"/>
    <w:rsid w:val="00FA11FD"/>
    <w:rsid w:val="00FA192C"/>
    <w:rsid w:val="00FA1F37"/>
    <w:rsid w:val="00FA1F94"/>
    <w:rsid w:val="00FA2208"/>
    <w:rsid w:val="00FA2461"/>
    <w:rsid w:val="00FA271A"/>
    <w:rsid w:val="00FA2DFF"/>
    <w:rsid w:val="00FA3154"/>
    <w:rsid w:val="00FA455B"/>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470F"/>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tario.ca/laws" TargetMode="External"/><Relationship Id="rId18"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6" Type="http://schemas.openxmlformats.org/officeDocument/2006/relationships/hyperlink" Target="http://www.middlesex.ca/departments/long-term-care" TargetMode="External"/><Relationship Id="rId3" Type="http://schemas.openxmlformats.org/officeDocument/2006/relationships/styles" Target="styles.xml"/><Relationship Id="rId21" Type="http://schemas.openxmlformats.org/officeDocument/2006/relationships/hyperlink" Target="mailto:mwelch@middlesex.ca" TargetMode="External"/><Relationship Id="rId7" Type="http://schemas.openxmlformats.org/officeDocument/2006/relationships/endnotes" Target="endnotes.xml"/><Relationship Id="rId12" Type="http://schemas.openxmlformats.org/officeDocument/2006/relationships/image" Target="https://encrypted-tbn3.gstatic.com/images?q=tbn:ANd9GcTBILa5NwEnbFBj_XRbji7ZHshaVVKqTYiwXSAxZqDv3mEE7bkKVQ" TargetMode="External"/><Relationship Id="rId17" Type="http://schemas.openxmlformats.org/officeDocument/2006/relationships/hyperlink" Target="https://www.middlesex.ca/departments/long-term-care/recreation" TargetMode="External"/><Relationship Id="rId25" Type="http://schemas.openxmlformats.org/officeDocument/2006/relationships/hyperlink" Target="mailto:bkerwin@middlesex.ca"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https://encrypted-tbn3.gstatic.com/images?q=tbn:ANd9GcSdkf9Ftn3UdpHUZCVwo0I2iIqQNLu3bHqTONLpgydVdDotiThLf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https://encrypted-tbn2.gstatic.com/images?q=tbn:ANd9GcRpDC58GUxPSiTAum9ucNA2Zsn4-br4gLFm956nDk5EDVnwzhRxaw" TargetMode="External"/><Relationship Id="rId5" Type="http://schemas.openxmlformats.org/officeDocument/2006/relationships/webSettings" Target="webSettings.xml"/><Relationship Id="rId15" Type="http://schemas.openxmlformats.org/officeDocument/2006/relationships/hyperlink" Target="https://www.google.ca/imgres?imgurl=http://content.mycutegraphics.com/graphics/month/june/june-beach.png&amp;imgrefurl=http://www.mycutegraphics.com/graphics/june-images.html&amp;docid=muikbRw8j1us4M&amp;tbnid=Wz1YK8p67OskhM:&amp;vet=1&amp;w=512&amp;h=500&amp;bih=878&amp;biw=1280&amp;ved=0ahUKEwjb-r7hoPrTAhUB12MKHfu9A-QQMwg_KAAwAA&amp;iact=c&amp;ictx=1"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s://www.google.ca/imgres?imgurl=http://images.clipartpanda.com/magnifying-glass-detective-bcyA4eqcL.jpeg&amp;imgrefurl=http://www6.dozdrapedi.tk/wall/clip-art-inspector-with-magnifying-glass/&amp;docid=_UJvfkWgkuNEfM&amp;tbnid=LEJDm9zHOfKL7M:&amp;w=1600&amp;h=1302&amp;ved=0ahUKEwjp79DazovLAhWmsYMKHeplDDEQxiAIAg&amp;iact=c&amp;ictx=1"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ublicreporting.ltchomes.net/en-ca/default.aspx" TargetMode="External"/><Relationship Id="rId22"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7E80-CA61-4982-9ACA-F1FDA6EC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4702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5437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2017-05-19T18:39:00Z</dcterms:created>
  <dcterms:modified xsi:type="dcterms:W3CDTF">2017-05-19T18:39:00Z</dcterms:modified>
</cp:coreProperties>
</file>