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208134A2" wp14:editId="17CCEA2B">
            <wp:extent cx="2743200" cy="1533525"/>
            <wp:effectExtent l="0" t="0" r="0" b="9525"/>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r w:rsidRPr="00AE7971">
        <w:rPr>
          <w:noProof/>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4E7F48">
        <w:rPr>
          <w:b/>
          <w:sz w:val="32"/>
          <w:szCs w:val="32"/>
        </w:rPr>
        <w:t>Oc</w:t>
      </w:r>
      <w:r w:rsidR="00373557">
        <w:rPr>
          <w:b/>
          <w:sz w:val="32"/>
          <w:szCs w:val="32"/>
        </w:rPr>
        <w:t>t</w:t>
      </w:r>
      <w:r w:rsidR="000A60EE">
        <w:rPr>
          <w:b/>
          <w:sz w:val="32"/>
          <w:szCs w:val="32"/>
        </w:rPr>
        <w:t>.</w:t>
      </w:r>
      <w:r w:rsidR="007B5845">
        <w:rPr>
          <w:b/>
          <w:sz w:val="32"/>
          <w:szCs w:val="32"/>
        </w:rPr>
        <w:t xml:space="preserve"> ‘1</w:t>
      </w:r>
      <w:r w:rsidR="00373557">
        <w:rPr>
          <w:b/>
          <w:sz w:val="32"/>
          <w:szCs w:val="32"/>
        </w:rPr>
        <w:t>9</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5F5329" w:rsidRPr="005F5329" w:rsidRDefault="00114920" w:rsidP="005F5329">
      <w:pPr>
        <w:rPr>
          <w:sz w:val="32"/>
          <w:szCs w:val="32"/>
        </w:rPr>
      </w:pPr>
      <w:r w:rsidRPr="00C437E6">
        <w:rPr>
          <w:sz w:val="32"/>
          <w:szCs w:val="32"/>
        </w:rPr>
        <w:t xml:space="preserve"> </w:t>
      </w:r>
    </w:p>
    <w:p w:rsidR="005F5329" w:rsidRDefault="004B58BA" w:rsidP="005F5329">
      <w:pPr>
        <w:numPr>
          <w:ilvl w:val="0"/>
          <w:numId w:val="35"/>
        </w:numPr>
        <w:rPr>
          <w:b/>
          <w:sz w:val="32"/>
          <w:szCs w:val="32"/>
          <w:u w:val="single"/>
        </w:rPr>
      </w:pPr>
      <w:r>
        <w:rPr>
          <w:b/>
          <w:sz w:val="32"/>
          <w:szCs w:val="32"/>
          <w:u w:val="single"/>
        </w:rPr>
        <w:t>Provincial Wettlaufer Inquiry</w:t>
      </w:r>
    </w:p>
    <w:p w:rsidR="005F5329" w:rsidRDefault="00333FA7" w:rsidP="005F5329">
      <w:pPr>
        <w:ind w:left="2880" w:firstLine="720"/>
        <w:rPr>
          <w:sz w:val="32"/>
          <w:szCs w:val="32"/>
        </w:rPr>
      </w:pPr>
      <w:r>
        <w:rPr>
          <w:noProof/>
        </w:rPr>
        <w:drawing>
          <wp:anchor distT="0" distB="0" distL="114300" distR="114300" simplePos="0" relativeHeight="251731968" behindDoc="0" locked="0" layoutInCell="1" allowOverlap="1" wp14:anchorId="45D5F10A" wp14:editId="3B8CF216">
            <wp:simplePos x="0" y="0"/>
            <wp:positionH relativeFrom="column">
              <wp:posOffset>47625</wp:posOffset>
            </wp:positionH>
            <wp:positionV relativeFrom="paragraph">
              <wp:posOffset>214630</wp:posOffset>
            </wp:positionV>
            <wp:extent cx="866775" cy="723900"/>
            <wp:effectExtent l="0" t="0" r="9525" b="0"/>
            <wp:wrapSquare wrapText="bothSides"/>
            <wp:docPr id="6" name="Picture 6" descr="Image result for ontario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tario 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8BA" w:rsidRPr="00CD4423" w:rsidRDefault="004B58BA" w:rsidP="005F5329">
      <w:pPr>
        <w:rPr>
          <w:sz w:val="32"/>
          <w:szCs w:val="32"/>
        </w:rPr>
      </w:pPr>
      <w:r w:rsidRPr="00CD4423">
        <w:rPr>
          <w:sz w:val="32"/>
          <w:szCs w:val="32"/>
        </w:rPr>
        <w:t>The final Report and Recommendations of the Long Term Care Homes Public Inquiry (“Wettlaufer Inquiry”) has been released.</w:t>
      </w:r>
      <w:r w:rsidR="001D2B99">
        <w:rPr>
          <w:sz w:val="32"/>
          <w:szCs w:val="32"/>
        </w:rPr>
        <w:t xml:space="preserve"> </w:t>
      </w:r>
    </w:p>
    <w:p w:rsidR="004B58BA" w:rsidRPr="00CD4423" w:rsidRDefault="004B58BA" w:rsidP="005F5329">
      <w:pPr>
        <w:rPr>
          <w:sz w:val="32"/>
          <w:szCs w:val="32"/>
        </w:rPr>
      </w:pPr>
    </w:p>
    <w:p w:rsidR="004B58BA" w:rsidRPr="00CD4423" w:rsidRDefault="004B58BA" w:rsidP="005F5329">
      <w:pPr>
        <w:rPr>
          <w:sz w:val="32"/>
          <w:szCs w:val="32"/>
        </w:rPr>
      </w:pPr>
      <w:r w:rsidRPr="00CD4423">
        <w:rPr>
          <w:sz w:val="32"/>
          <w:szCs w:val="32"/>
        </w:rPr>
        <w:t>As you will recall, the Inquiry was established to examine the events that allowed Elizabeth Wettlaufer to harm and kill residents in long term care homes. The Report and Recommendations are aimed at minimizing such tragedies from occurring again.</w:t>
      </w:r>
    </w:p>
    <w:p w:rsidR="004B58BA" w:rsidRPr="00CD4423" w:rsidRDefault="004B58BA" w:rsidP="005F5329">
      <w:pPr>
        <w:rPr>
          <w:sz w:val="32"/>
          <w:szCs w:val="32"/>
        </w:rPr>
      </w:pPr>
    </w:p>
    <w:p w:rsidR="00EA3D90" w:rsidRPr="00CD4423" w:rsidRDefault="00EA3D90" w:rsidP="00EA3D90">
      <w:pPr>
        <w:pStyle w:val="text-block-container"/>
        <w:shd w:val="clear" w:color="auto" w:fill="FFFFFF" w:themeFill="background1"/>
        <w:spacing w:before="0" w:beforeAutospacing="0" w:after="240" w:afterAutospacing="0" w:line="420" w:lineRule="atLeast"/>
        <w:rPr>
          <w:sz w:val="32"/>
          <w:szCs w:val="32"/>
        </w:rPr>
      </w:pPr>
      <w:r w:rsidRPr="00CD4423">
        <w:rPr>
          <w:sz w:val="32"/>
          <w:szCs w:val="32"/>
        </w:rPr>
        <w:t xml:space="preserve">Here are some key recommendations from the </w:t>
      </w:r>
      <w:r w:rsidR="00513872">
        <w:rPr>
          <w:sz w:val="32"/>
          <w:szCs w:val="32"/>
        </w:rPr>
        <w:t xml:space="preserve">provincial </w:t>
      </w:r>
      <w:r w:rsidR="001D2B99">
        <w:rPr>
          <w:sz w:val="32"/>
          <w:szCs w:val="32"/>
        </w:rPr>
        <w:t>R</w:t>
      </w:r>
      <w:r w:rsidRPr="00CD4423">
        <w:rPr>
          <w:sz w:val="32"/>
          <w:szCs w:val="32"/>
        </w:rPr>
        <w:t>eport:</w:t>
      </w:r>
    </w:p>
    <w:p w:rsidR="00EA3D90" w:rsidRPr="00CD4423" w:rsidRDefault="00EA3D90" w:rsidP="00EA3D90">
      <w:pPr>
        <w:numPr>
          <w:ilvl w:val="0"/>
          <w:numId w:val="37"/>
        </w:numPr>
        <w:shd w:val="clear" w:color="auto" w:fill="FFFFFF" w:themeFill="background1"/>
        <w:spacing w:line="420" w:lineRule="atLeast"/>
        <w:rPr>
          <w:sz w:val="32"/>
          <w:szCs w:val="32"/>
        </w:rPr>
      </w:pPr>
      <w:r w:rsidRPr="00CD4423">
        <w:rPr>
          <w:sz w:val="32"/>
          <w:szCs w:val="32"/>
        </w:rPr>
        <w:t>The Government of Ontario should ensure that a strategic plan is in place to build awareness of the health-care serial killer phenomenon;</w:t>
      </w:r>
    </w:p>
    <w:p w:rsidR="00EA3D90" w:rsidRPr="00CD4423" w:rsidRDefault="00EA3D90" w:rsidP="00EA3D90">
      <w:pPr>
        <w:numPr>
          <w:ilvl w:val="0"/>
          <w:numId w:val="38"/>
        </w:numPr>
        <w:shd w:val="clear" w:color="auto" w:fill="FFFFFF" w:themeFill="background1"/>
        <w:spacing w:line="420" w:lineRule="atLeast"/>
        <w:rPr>
          <w:sz w:val="32"/>
          <w:szCs w:val="32"/>
        </w:rPr>
      </w:pPr>
      <w:r w:rsidRPr="00CD4423">
        <w:rPr>
          <w:sz w:val="32"/>
          <w:szCs w:val="32"/>
        </w:rPr>
        <w:t>The Ministry of Health and Long</w:t>
      </w:r>
      <w:r w:rsidR="00513872">
        <w:rPr>
          <w:sz w:val="32"/>
          <w:szCs w:val="32"/>
        </w:rPr>
        <w:t xml:space="preserve"> </w:t>
      </w:r>
      <w:r w:rsidRPr="00CD4423">
        <w:rPr>
          <w:sz w:val="32"/>
          <w:szCs w:val="32"/>
        </w:rPr>
        <w:t>Term Care (“The Ministry”) should create new, permanent funding for long-term care homes for training, education, and professional development for those caring for residents;</w:t>
      </w:r>
    </w:p>
    <w:p w:rsidR="00EA3D90" w:rsidRPr="00CD4423" w:rsidRDefault="00EA3D90" w:rsidP="00EA3D90">
      <w:pPr>
        <w:numPr>
          <w:ilvl w:val="0"/>
          <w:numId w:val="39"/>
        </w:numPr>
        <w:shd w:val="clear" w:color="auto" w:fill="FFFFFF" w:themeFill="background1"/>
        <w:spacing w:line="420" w:lineRule="atLeast"/>
        <w:rPr>
          <w:sz w:val="32"/>
          <w:szCs w:val="32"/>
        </w:rPr>
      </w:pPr>
      <w:r w:rsidRPr="00CD4423">
        <w:rPr>
          <w:sz w:val="32"/>
          <w:szCs w:val="32"/>
        </w:rPr>
        <w:t>The Ministry should expand the parameters of the funding it gives homes for nursing and personal care to allow them to spend it on a broader spectrum of staff, including pharmacists and pharmacy technicians;</w:t>
      </w:r>
    </w:p>
    <w:p w:rsidR="00EA3D90" w:rsidRPr="00CD4423" w:rsidRDefault="00EA3D90" w:rsidP="00CD4423">
      <w:pPr>
        <w:numPr>
          <w:ilvl w:val="0"/>
          <w:numId w:val="40"/>
        </w:numPr>
        <w:shd w:val="clear" w:color="auto" w:fill="FFFFFF" w:themeFill="background1"/>
        <w:spacing w:line="420" w:lineRule="atLeast"/>
        <w:rPr>
          <w:color w:val="333333"/>
          <w:sz w:val="32"/>
          <w:szCs w:val="32"/>
        </w:rPr>
      </w:pPr>
      <w:r w:rsidRPr="00CD4423">
        <w:rPr>
          <w:color w:val="333333"/>
          <w:sz w:val="32"/>
          <w:szCs w:val="32"/>
        </w:rPr>
        <w:lastRenderedPageBreak/>
        <w:t>The Ministry should create a three-year program under which homes can apply for grants of $50,000 to $200,000, based on their size, to improve visibi</w:t>
      </w:r>
      <w:r w:rsidR="00CD4423">
        <w:rPr>
          <w:color w:val="333333"/>
          <w:sz w:val="32"/>
          <w:szCs w:val="32"/>
        </w:rPr>
        <w:t>lity and tracking of medication; and</w:t>
      </w:r>
    </w:p>
    <w:p w:rsidR="00EA3D90" w:rsidRPr="00CD4423" w:rsidRDefault="00EA3D90" w:rsidP="00EA3D90">
      <w:pPr>
        <w:numPr>
          <w:ilvl w:val="0"/>
          <w:numId w:val="41"/>
        </w:numPr>
        <w:shd w:val="clear" w:color="auto" w:fill="FFFFFF" w:themeFill="background1"/>
        <w:spacing w:line="420" w:lineRule="atLeast"/>
        <w:rPr>
          <w:color w:val="333333"/>
          <w:sz w:val="32"/>
          <w:szCs w:val="32"/>
        </w:rPr>
      </w:pPr>
      <w:r w:rsidRPr="00CD4423">
        <w:rPr>
          <w:color w:val="333333"/>
          <w:sz w:val="32"/>
          <w:szCs w:val="32"/>
        </w:rPr>
        <w:t>The Ministry should conduct a study to determine adequate levels of registered nursing staff in long</w:t>
      </w:r>
      <w:r w:rsidR="00333FA7">
        <w:rPr>
          <w:color w:val="333333"/>
          <w:sz w:val="32"/>
          <w:szCs w:val="32"/>
        </w:rPr>
        <w:t xml:space="preserve"> </w:t>
      </w:r>
      <w:r w:rsidRPr="00CD4423">
        <w:rPr>
          <w:color w:val="333333"/>
          <w:sz w:val="32"/>
          <w:szCs w:val="32"/>
        </w:rPr>
        <w:t xml:space="preserve">term care </w:t>
      </w:r>
      <w:r w:rsidR="00333FA7">
        <w:rPr>
          <w:color w:val="333333"/>
          <w:sz w:val="32"/>
          <w:szCs w:val="32"/>
        </w:rPr>
        <w:t>home</w:t>
      </w:r>
      <w:r w:rsidRPr="00CD4423">
        <w:rPr>
          <w:color w:val="333333"/>
          <w:sz w:val="32"/>
          <w:szCs w:val="32"/>
        </w:rPr>
        <w:t xml:space="preserve">s and table the findings by July 31, 2020. If the study shows a need for additional staffing to ensure residents’ safety, </w:t>
      </w:r>
      <w:r w:rsidR="00CD4423">
        <w:rPr>
          <w:color w:val="333333"/>
          <w:sz w:val="32"/>
          <w:szCs w:val="32"/>
        </w:rPr>
        <w:t xml:space="preserve">provincial long term care </w:t>
      </w:r>
      <w:r w:rsidRPr="00CD4423">
        <w:rPr>
          <w:color w:val="333333"/>
          <w:sz w:val="32"/>
          <w:szCs w:val="32"/>
        </w:rPr>
        <w:t>homes should receive more government funding.</w:t>
      </w:r>
    </w:p>
    <w:p w:rsidR="00EA3D90" w:rsidRPr="00CD4423" w:rsidRDefault="00EA3D90" w:rsidP="00EA3D90">
      <w:pPr>
        <w:shd w:val="clear" w:color="auto" w:fill="FFFFFF" w:themeFill="background1"/>
        <w:spacing w:line="420" w:lineRule="atLeast"/>
        <w:rPr>
          <w:color w:val="333333"/>
          <w:sz w:val="32"/>
          <w:szCs w:val="32"/>
        </w:rPr>
      </w:pPr>
    </w:p>
    <w:p w:rsidR="004B58BA" w:rsidRPr="00CD4423" w:rsidRDefault="00EA3D90" w:rsidP="00EA3D90">
      <w:pPr>
        <w:shd w:val="clear" w:color="auto" w:fill="FFFFFF" w:themeFill="background1"/>
        <w:spacing w:line="420" w:lineRule="atLeast"/>
        <w:rPr>
          <w:sz w:val="32"/>
          <w:szCs w:val="32"/>
        </w:rPr>
      </w:pPr>
      <w:r w:rsidRPr="00CD4423">
        <w:rPr>
          <w:sz w:val="32"/>
          <w:szCs w:val="32"/>
        </w:rPr>
        <w:t>In response to</w:t>
      </w:r>
      <w:r w:rsidR="00CD4423" w:rsidRPr="00CD4423">
        <w:rPr>
          <w:sz w:val="32"/>
          <w:szCs w:val="32"/>
        </w:rPr>
        <w:t xml:space="preserve"> the release of the Wettlaufer R</w:t>
      </w:r>
      <w:r w:rsidRPr="00CD4423">
        <w:rPr>
          <w:sz w:val="32"/>
          <w:szCs w:val="32"/>
        </w:rPr>
        <w:t xml:space="preserve">eport, the Minister of Long Term Care stated that the </w:t>
      </w:r>
      <w:hyperlink r:id="rId11" w:tgtFrame="_blank" w:history="1">
        <w:r w:rsidRPr="00CD4423">
          <w:rPr>
            <w:rStyle w:val="Strong"/>
            <w:b w:val="0"/>
            <w:bCs w:val="0"/>
            <w:sz w:val="32"/>
            <w:szCs w:val="32"/>
          </w:rPr>
          <w:t xml:space="preserve">provincial government plans to review the </w:t>
        </w:r>
        <w:r w:rsidR="00CD4423">
          <w:rPr>
            <w:rStyle w:val="Strong"/>
            <w:b w:val="0"/>
            <w:bCs w:val="0"/>
            <w:sz w:val="32"/>
            <w:szCs w:val="32"/>
          </w:rPr>
          <w:t>I</w:t>
        </w:r>
        <w:r w:rsidRPr="00CD4423">
          <w:rPr>
            <w:rStyle w:val="Strong"/>
            <w:b w:val="0"/>
            <w:bCs w:val="0"/>
            <w:sz w:val="32"/>
            <w:szCs w:val="32"/>
          </w:rPr>
          <w:t>nquiry recommendations</w:t>
        </w:r>
      </w:hyperlink>
      <w:r w:rsidRPr="00CD4423">
        <w:rPr>
          <w:sz w:val="32"/>
          <w:szCs w:val="32"/>
        </w:rPr>
        <w:t xml:space="preserve"> and is committed to make changes.</w:t>
      </w:r>
    </w:p>
    <w:p w:rsidR="00EA3D90" w:rsidRPr="00CD4423" w:rsidRDefault="00EA3D90" w:rsidP="00EA3D90">
      <w:pPr>
        <w:shd w:val="clear" w:color="auto" w:fill="FFFFFF" w:themeFill="background1"/>
        <w:spacing w:line="420" w:lineRule="atLeast"/>
        <w:rPr>
          <w:sz w:val="32"/>
          <w:szCs w:val="32"/>
        </w:rPr>
      </w:pPr>
    </w:p>
    <w:p w:rsidR="00EA3D90" w:rsidRPr="00CD4423" w:rsidRDefault="00EA3D90" w:rsidP="00EA3D90">
      <w:pPr>
        <w:shd w:val="clear" w:color="auto" w:fill="FFFFFF" w:themeFill="background1"/>
        <w:spacing w:line="420" w:lineRule="atLeast"/>
        <w:rPr>
          <w:color w:val="000000"/>
          <w:sz w:val="32"/>
          <w:szCs w:val="32"/>
        </w:rPr>
      </w:pPr>
      <w:r w:rsidRPr="00CD4423">
        <w:rPr>
          <w:color w:val="000000"/>
          <w:sz w:val="32"/>
          <w:szCs w:val="32"/>
        </w:rPr>
        <w:t xml:space="preserve">The extensive Report is available on the provincial Inquiry website: </w:t>
      </w:r>
      <w:hyperlink r:id="rId12" w:history="1">
        <w:r w:rsidR="00CD4423" w:rsidRPr="00CD4423">
          <w:rPr>
            <w:rStyle w:val="Hyperlink"/>
            <w:sz w:val="32"/>
            <w:szCs w:val="32"/>
          </w:rPr>
          <w:t>https://longtermcare</w:t>
        </w:r>
        <w:r w:rsidR="00CD4423" w:rsidRPr="00CD4423">
          <w:rPr>
            <w:rStyle w:val="Hyperlink"/>
            <w:sz w:val="32"/>
            <w:szCs w:val="32"/>
          </w:rPr>
          <w:t>i</w:t>
        </w:r>
        <w:r w:rsidR="00CD4423" w:rsidRPr="00CD4423">
          <w:rPr>
            <w:rStyle w:val="Hyperlink"/>
            <w:sz w:val="32"/>
            <w:szCs w:val="32"/>
          </w:rPr>
          <w:t>nquiry.ca</w:t>
        </w:r>
      </w:hyperlink>
      <w:r w:rsidR="00CD4423" w:rsidRPr="00CD4423">
        <w:rPr>
          <w:color w:val="000000"/>
          <w:sz w:val="32"/>
          <w:szCs w:val="32"/>
        </w:rPr>
        <w:t>.</w:t>
      </w:r>
    </w:p>
    <w:p w:rsidR="00114920" w:rsidRPr="00CD4423" w:rsidRDefault="00114920" w:rsidP="00114920">
      <w:pPr>
        <w:ind w:left="2880" w:firstLine="720"/>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226A05" w:rsidP="0035390C">
      <w:pPr>
        <w:rPr>
          <w:b/>
          <w:sz w:val="32"/>
          <w:szCs w:val="32"/>
        </w:rPr>
      </w:pPr>
      <w:r>
        <w:rPr>
          <w:noProof/>
        </w:rPr>
        <w:drawing>
          <wp:anchor distT="0" distB="0" distL="114300" distR="114300" simplePos="0" relativeHeight="251732992" behindDoc="0" locked="0" layoutInCell="1" allowOverlap="1" wp14:anchorId="3538F5C8" wp14:editId="6539CFD2">
            <wp:simplePos x="0" y="0"/>
            <wp:positionH relativeFrom="column">
              <wp:posOffset>57150</wp:posOffset>
            </wp:positionH>
            <wp:positionV relativeFrom="paragraph">
              <wp:posOffset>230505</wp:posOffset>
            </wp:positionV>
            <wp:extent cx="885825" cy="819150"/>
            <wp:effectExtent l="0" t="0" r="9525" b="0"/>
            <wp:wrapSquare wrapText="bothSides"/>
            <wp:docPr id="3" name="Picture 3" descr="Image result for pumpk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nt Home Area, and on our web page</w:t>
      </w:r>
      <w:r w:rsidR="00B00C2D">
        <w:rPr>
          <w:sz w:val="32"/>
          <w:szCs w:val="32"/>
        </w:rPr>
        <w:t xml:space="preserve"> at: </w:t>
      </w:r>
      <w:hyperlink r:id="rId14" w:history="1">
        <w:r w:rsidR="00B00C2D" w:rsidRPr="00A60E85">
          <w:rPr>
            <w:rStyle w:val="Hyperlink"/>
            <w:sz w:val="32"/>
            <w:szCs w:val="32"/>
          </w:rPr>
          <w:t>https://www.middlesex.ca/departments/long-term-care/recreation</w:t>
        </w:r>
      </w:hyperlink>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4E7F48">
        <w:rPr>
          <w:sz w:val="32"/>
          <w:szCs w:val="32"/>
        </w:rPr>
        <w:t>Octo</w:t>
      </w:r>
      <w:r w:rsidR="00373557">
        <w:rPr>
          <w:sz w:val="32"/>
          <w:szCs w:val="32"/>
        </w:rPr>
        <w:t>ber</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B1036C" w:rsidRDefault="00226A05" w:rsidP="00B1036C">
      <w:pPr>
        <w:pStyle w:val="ListParagraph"/>
        <w:numPr>
          <w:ilvl w:val="0"/>
          <w:numId w:val="23"/>
        </w:numPr>
        <w:rPr>
          <w:sz w:val="32"/>
          <w:szCs w:val="32"/>
        </w:rPr>
      </w:pPr>
      <w:r>
        <w:rPr>
          <w:sz w:val="32"/>
          <w:szCs w:val="32"/>
        </w:rPr>
        <w:t>Satur</w:t>
      </w:r>
      <w:r w:rsidR="00807DCC">
        <w:rPr>
          <w:sz w:val="32"/>
          <w:szCs w:val="32"/>
        </w:rPr>
        <w:t>da</w:t>
      </w:r>
      <w:r w:rsidR="00B1036C">
        <w:rPr>
          <w:sz w:val="32"/>
          <w:szCs w:val="32"/>
        </w:rPr>
        <w:t xml:space="preserve">y, </w:t>
      </w:r>
      <w:r>
        <w:rPr>
          <w:sz w:val="32"/>
          <w:szCs w:val="32"/>
        </w:rPr>
        <w:t>Octo</w:t>
      </w:r>
      <w:r w:rsidR="00373557">
        <w:rPr>
          <w:sz w:val="32"/>
          <w:szCs w:val="32"/>
        </w:rPr>
        <w:t>ber</w:t>
      </w:r>
      <w:r w:rsidR="00FE1BFE">
        <w:rPr>
          <w:sz w:val="32"/>
          <w:szCs w:val="32"/>
        </w:rPr>
        <w:t xml:space="preserve"> </w:t>
      </w:r>
      <w:r>
        <w:rPr>
          <w:sz w:val="32"/>
          <w:szCs w:val="32"/>
        </w:rPr>
        <w:t>5</w:t>
      </w:r>
      <w:r w:rsidR="00FE1BFE" w:rsidRPr="00FE1BFE">
        <w:rPr>
          <w:sz w:val="32"/>
          <w:szCs w:val="32"/>
          <w:vertAlign w:val="superscript"/>
        </w:rPr>
        <w:t>th</w:t>
      </w:r>
      <w:r w:rsidR="00FE1BFE">
        <w:rPr>
          <w:sz w:val="32"/>
          <w:szCs w:val="32"/>
        </w:rPr>
        <w:t xml:space="preserve">, </w:t>
      </w:r>
      <w:r>
        <w:rPr>
          <w:sz w:val="32"/>
          <w:szCs w:val="32"/>
        </w:rPr>
        <w:t>1:30</w:t>
      </w:r>
      <w:r w:rsidR="00B1036C">
        <w:rPr>
          <w:sz w:val="32"/>
          <w:szCs w:val="32"/>
        </w:rPr>
        <w:t>pm</w:t>
      </w:r>
      <w:r w:rsidR="00807DCC">
        <w:rPr>
          <w:sz w:val="32"/>
          <w:szCs w:val="32"/>
        </w:rPr>
        <w:t xml:space="preserve"> – </w:t>
      </w:r>
      <w:r>
        <w:rPr>
          <w:sz w:val="32"/>
          <w:szCs w:val="32"/>
        </w:rPr>
        <w:t>Joel Horvath entertains</w:t>
      </w:r>
    </w:p>
    <w:p w:rsidR="008A54F1" w:rsidRDefault="00226A05" w:rsidP="00E66C42">
      <w:pPr>
        <w:pStyle w:val="ListParagraph"/>
        <w:numPr>
          <w:ilvl w:val="0"/>
          <w:numId w:val="23"/>
        </w:numPr>
        <w:rPr>
          <w:sz w:val="32"/>
          <w:szCs w:val="32"/>
        </w:rPr>
      </w:pPr>
      <w:r>
        <w:rPr>
          <w:sz w:val="32"/>
          <w:szCs w:val="32"/>
        </w:rPr>
        <w:t>Wednes</w:t>
      </w:r>
      <w:r w:rsidR="00D574EB">
        <w:rPr>
          <w:sz w:val="32"/>
          <w:szCs w:val="32"/>
        </w:rPr>
        <w:t>d</w:t>
      </w:r>
      <w:r w:rsidR="008A54F1" w:rsidRPr="00D574EB">
        <w:rPr>
          <w:sz w:val="32"/>
          <w:szCs w:val="32"/>
        </w:rPr>
        <w:t xml:space="preserve">ay, </w:t>
      </w:r>
      <w:r>
        <w:rPr>
          <w:sz w:val="32"/>
          <w:szCs w:val="32"/>
        </w:rPr>
        <w:t>Octo</w:t>
      </w:r>
      <w:r w:rsidR="00373557">
        <w:rPr>
          <w:sz w:val="32"/>
          <w:szCs w:val="32"/>
        </w:rPr>
        <w:t>ber</w:t>
      </w:r>
      <w:r w:rsidR="005E7593" w:rsidRPr="00D574EB">
        <w:rPr>
          <w:sz w:val="32"/>
          <w:szCs w:val="32"/>
        </w:rPr>
        <w:t xml:space="preserve"> </w:t>
      </w:r>
      <w:r>
        <w:rPr>
          <w:sz w:val="32"/>
          <w:szCs w:val="32"/>
        </w:rPr>
        <w:t>9</w:t>
      </w:r>
      <w:r w:rsidR="00D574EB" w:rsidRPr="00D574EB">
        <w:rPr>
          <w:sz w:val="32"/>
          <w:szCs w:val="32"/>
          <w:vertAlign w:val="superscript"/>
        </w:rPr>
        <w:t>th</w:t>
      </w:r>
      <w:r w:rsidR="005E7593" w:rsidRPr="00D574EB">
        <w:rPr>
          <w:sz w:val="32"/>
          <w:szCs w:val="32"/>
        </w:rPr>
        <w:t xml:space="preserve">, </w:t>
      </w:r>
      <w:r w:rsidR="00987250">
        <w:rPr>
          <w:sz w:val="32"/>
          <w:szCs w:val="32"/>
        </w:rPr>
        <w:t>2</w:t>
      </w:r>
      <w:r w:rsidR="008A54F1" w:rsidRPr="00D574EB">
        <w:rPr>
          <w:sz w:val="32"/>
          <w:szCs w:val="32"/>
        </w:rPr>
        <w:t>:</w:t>
      </w:r>
      <w:r w:rsidR="00987250">
        <w:rPr>
          <w:sz w:val="32"/>
          <w:szCs w:val="32"/>
        </w:rPr>
        <w:t>0</w:t>
      </w:r>
      <w:r w:rsidR="005E7593" w:rsidRPr="00D574EB">
        <w:rPr>
          <w:sz w:val="32"/>
          <w:szCs w:val="32"/>
        </w:rPr>
        <w:t>0</w:t>
      </w:r>
      <w:r w:rsidR="008A54F1" w:rsidRPr="00D574EB">
        <w:rPr>
          <w:sz w:val="32"/>
          <w:szCs w:val="32"/>
        </w:rPr>
        <w:t xml:space="preserve">pm – </w:t>
      </w:r>
      <w:r>
        <w:rPr>
          <w:sz w:val="32"/>
          <w:szCs w:val="32"/>
        </w:rPr>
        <w:t>Octoberfest with Tony Nother</w:t>
      </w:r>
      <w:r w:rsidR="005E7593" w:rsidRPr="00D574EB">
        <w:rPr>
          <w:sz w:val="32"/>
          <w:szCs w:val="32"/>
        </w:rPr>
        <w:t xml:space="preserve"> </w:t>
      </w:r>
    </w:p>
    <w:p w:rsidR="008A54F1" w:rsidRDefault="00226A05" w:rsidP="00B1036C">
      <w:pPr>
        <w:pStyle w:val="ListParagraph"/>
        <w:numPr>
          <w:ilvl w:val="0"/>
          <w:numId w:val="23"/>
        </w:numPr>
        <w:rPr>
          <w:sz w:val="32"/>
          <w:szCs w:val="32"/>
        </w:rPr>
      </w:pPr>
      <w:r>
        <w:rPr>
          <w:sz w:val="32"/>
          <w:szCs w:val="32"/>
        </w:rPr>
        <w:t>Wednesd</w:t>
      </w:r>
      <w:r w:rsidR="00D44FDC">
        <w:rPr>
          <w:sz w:val="32"/>
          <w:szCs w:val="32"/>
        </w:rPr>
        <w:t>ay</w:t>
      </w:r>
      <w:r w:rsidR="008A54F1">
        <w:rPr>
          <w:sz w:val="32"/>
          <w:szCs w:val="32"/>
        </w:rPr>
        <w:t xml:space="preserve">, </w:t>
      </w:r>
      <w:r>
        <w:rPr>
          <w:sz w:val="32"/>
          <w:szCs w:val="32"/>
        </w:rPr>
        <w:t>Octo</w:t>
      </w:r>
      <w:r w:rsidR="00373557">
        <w:rPr>
          <w:sz w:val="32"/>
          <w:szCs w:val="32"/>
        </w:rPr>
        <w:t>ber</w:t>
      </w:r>
      <w:r w:rsidR="005E7593">
        <w:rPr>
          <w:sz w:val="32"/>
          <w:szCs w:val="32"/>
        </w:rPr>
        <w:t xml:space="preserve"> </w:t>
      </w:r>
      <w:r w:rsidR="00987250">
        <w:rPr>
          <w:sz w:val="32"/>
          <w:szCs w:val="32"/>
        </w:rPr>
        <w:t>1</w:t>
      </w:r>
      <w:r w:rsidR="00D44FDC">
        <w:rPr>
          <w:sz w:val="32"/>
          <w:szCs w:val="32"/>
        </w:rPr>
        <w:t>6</w:t>
      </w:r>
      <w:r w:rsidR="00987250" w:rsidRPr="00987250">
        <w:rPr>
          <w:sz w:val="32"/>
          <w:szCs w:val="32"/>
          <w:vertAlign w:val="superscript"/>
        </w:rPr>
        <w:t>th</w:t>
      </w:r>
      <w:r w:rsidR="008A54F1">
        <w:rPr>
          <w:sz w:val="32"/>
          <w:szCs w:val="32"/>
        </w:rPr>
        <w:t xml:space="preserve">, </w:t>
      </w:r>
      <w:r>
        <w:rPr>
          <w:sz w:val="32"/>
          <w:szCs w:val="32"/>
        </w:rPr>
        <w:t>9:00am to 3</w:t>
      </w:r>
      <w:r w:rsidR="008A54F1">
        <w:rPr>
          <w:sz w:val="32"/>
          <w:szCs w:val="32"/>
        </w:rPr>
        <w:t>:</w:t>
      </w:r>
      <w:r w:rsidR="00987250">
        <w:rPr>
          <w:sz w:val="32"/>
          <w:szCs w:val="32"/>
        </w:rPr>
        <w:t>0</w:t>
      </w:r>
      <w:r w:rsidR="008A54F1">
        <w:rPr>
          <w:sz w:val="32"/>
          <w:szCs w:val="32"/>
        </w:rPr>
        <w:t xml:space="preserve">0pm – </w:t>
      </w:r>
      <w:r>
        <w:rPr>
          <w:sz w:val="32"/>
          <w:szCs w:val="32"/>
        </w:rPr>
        <w:t>Geri-Fashions Clothing Sale</w:t>
      </w:r>
    </w:p>
    <w:p w:rsidR="00B1036C" w:rsidRPr="002431E3" w:rsidRDefault="00226A05" w:rsidP="009F70FF">
      <w:pPr>
        <w:pStyle w:val="ListParagraph"/>
        <w:numPr>
          <w:ilvl w:val="0"/>
          <w:numId w:val="23"/>
        </w:numPr>
      </w:pPr>
      <w:r>
        <w:rPr>
          <w:sz w:val="32"/>
          <w:szCs w:val="32"/>
        </w:rPr>
        <w:t>Fri</w:t>
      </w:r>
      <w:r w:rsidR="002431E3">
        <w:rPr>
          <w:sz w:val="32"/>
          <w:szCs w:val="32"/>
        </w:rPr>
        <w:t>da</w:t>
      </w:r>
      <w:r w:rsidR="008A54F1" w:rsidRPr="00F42079">
        <w:rPr>
          <w:sz w:val="32"/>
          <w:szCs w:val="32"/>
        </w:rPr>
        <w:t xml:space="preserve">y, </w:t>
      </w:r>
      <w:r>
        <w:rPr>
          <w:sz w:val="32"/>
          <w:szCs w:val="32"/>
        </w:rPr>
        <w:t>Octo</w:t>
      </w:r>
      <w:r w:rsidR="00373557">
        <w:rPr>
          <w:sz w:val="32"/>
          <w:szCs w:val="32"/>
        </w:rPr>
        <w:t>ber</w:t>
      </w:r>
      <w:r>
        <w:rPr>
          <w:sz w:val="32"/>
          <w:szCs w:val="32"/>
        </w:rPr>
        <w:t xml:space="preserve"> 18</w:t>
      </w:r>
      <w:r w:rsidRPr="00226A05">
        <w:rPr>
          <w:sz w:val="32"/>
          <w:szCs w:val="32"/>
          <w:vertAlign w:val="superscript"/>
        </w:rPr>
        <w:t>th</w:t>
      </w:r>
      <w:r w:rsidR="00D44FDC">
        <w:rPr>
          <w:sz w:val="32"/>
          <w:szCs w:val="32"/>
        </w:rPr>
        <w:t xml:space="preserve">, </w:t>
      </w:r>
      <w:r w:rsidR="002431E3">
        <w:rPr>
          <w:sz w:val="32"/>
          <w:szCs w:val="32"/>
        </w:rPr>
        <w:t>2</w:t>
      </w:r>
      <w:r w:rsidR="00DB7EB7">
        <w:rPr>
          <w:sz w:val="32"/>
          <w:szCs w:val="32"/>
        </w:rPr>
        <w:t>:</w:t>
      </w:r>
      <w:r w:rsidR="002431E3">
        <w:rPr>
          <w:sz w:val="32"/>
          <w:szCs w:val="32"/>
        </w:rPr>
        <w:t>0</w:t>
      </w:r>
      <w:r w:rsidR="008A54F1" w:rsidRPr="00F42079">
        <w:rPr>
          <w:sz w:val="32"/>
          <w:szCs w:val="32"/>
        </w:rPr>
        <w:t xml:space="preserve">0pm – </w:t>
      </w:r>
      <w:r>
        <w:rPr>
          <w:sz w:val="32"/>
          <w:szCs w:val="32"/>
        </w:rPr>
        <w:t>Music with Keri</w:t>
      </w:r>
      <w:r w:rsidR="00CF5E1F" w:rsidRPr="00F42079">
        <w:rPr>
          <w:sz w:val="32"/>
          <w:szCs w:val="32"/>
        </w:rPr>
        <w:t xml:space="preserve"> </w:t>
      </w:r>
    </w:p>
    <w:p w:rsidR="002431E3" w:rsidRPr="00987250" w:rsidRDefault="00226A05" w:rsidP="009F70FF">
      <w:pPr>
        <w:pStyle w:val="ListParagraph"/>
        <w:numPr>
          <w:ilvl w:val="0"/>
          <w:numId w:val="23"/>
        </w:numPr>
      </w:pPr>
      <w:r>
        <w:rPr>
          <w:sz w:val="32"/>
          <w:szCs w:val="32"/>
        </w:rPr>
        <w:t>Frida</w:t>
      </w:r>
      <w:r w:rsidR="002431E3">
        <w:rPr>
          <w:sz w:val="32"/>
          <w:szCs w:val="32"/>
        </w:rPr>
        <w:t xml:space="preserve">y, </w:t>
      </w:r>
      <w:r>
        <w:rPr>
          <w:sz w:val="32"/>
          <w:szCs w:val="32"/>
        </w:rPr>
        <w:t>Octob</w:t>
      </w:r>
      <w:r w:rsidR="00373557">
        <w:rPr>
          <w:sz w:val="32"/>
          <w:szCs w:val="32"/>
        </w:rPr>
        <w:t>er</w:t>
      </w:r>
      <w:r w:rsidR="002431E3">
        <w:rPr>
          <w:sz w:val="32"/>
          <w:szCs w:val="32"/>
        </w:rPr>
        <w:t xml:space="preserve"> 2</w:t>
      </w:r>
      <w:r>
        <w:rPr>
          <w:sz w:val="32"/>
          <w:szCs w:val="32"/>
        </w:rPr>
        <w:t>5</w:t>
      </w:r>
      <w:r w:rsidR="002431E3" w:rsidRPr="002431E3">
        <w:rPr>
          <w:sz w:val="32"/>
          <w:szCs w:val="32"/>
          <w:vertAlign w:val="superscript"/>
        </w:rPr>
        <w:t>th</w:t>
      </w:r>
      <w:r w:rsidR="00D44FDC">
        <w:rPr>
          <w:sz w:val="32"/>
          <w:szCs w:val="32"/>
        </w:rPr>
        <w:t>, 2:0</w:t>
      </w:r>
      <w:r w:rsidR="002431E3">
        <w:rPr>
          <w:sz w:val="32"/>
          <w:szCs w:val="32"/>
        </w:rPr>
        <w:t xml:space="preserve">0pm – </w:t>
      </w:r>
      <w:r>
        <w:rPr>
          <w:sz w:val="32"/>
          <w:szCs w:val="32"/>
        </w:rPr>
        <w:t>Happy Hour with Jer</w:t>
      </w:r>
      <w:r w:rsidR="00E01EF0">
        <w:rPr>
          <w:sz w:val="32"/>
          <w:szCs w:val="32"/>
        </w:rPr>
        <w:t>e</w:t>
      </w:r>
      <w:r>
        <w:rPr>
          <w:sz w:val="32"/>
          <w:szCs w:val="32"/>
        </w:rPr>
        <w:t>my Smith</w:t>
      </w:r>
    </w:p>
    <w:p w:rsidR="00D44FDC" w:rsidRPr="00513872" w:rsidRDefault="00226A05" w:rsidP="002B4882">
      <w:pPr>
        <w:pStyle w:val="ListParagraph"/>
        <w:numPr>
          <w:ilvl w:val="0"/>
          <w:numId w:val="23"/>
        </w:numPr>
        <w:rPr>
          <w:sz w:val="32"/>
          <w:szCs w:val="32"/>
        </w:rPr>
      </w:pPr>
      <w:r w:rsidRPr="00513872">
        <w:rPr>
          <w:sz w:val="32"/>
          <w:szCs w:val="32"/>
        </w:rPr>
        <w:t>Thursday, October 31</w:t>
      </w:r>
      <w:r w:rsidRPr="00513872">
        <w:rPr>
          <w:sz w:val="32"/>
          <w:szCs w:val="32"/>
          <w:vertAlign w:val="superscript"/>
        </w:rPr>
        <w:t>st</w:t>
      </w:r>
      <w:r w:rsidRPr="00513872">
        <w:rPr>
          <w:sz w:val="32"/>
          <w:szCs w:val="32"/>
        </w:rPr>
        <w:t xml:space="preserve">, </w:t>
      </w:r>
      <w:r w:rsidR="00987250" w:rsidRPr="00513872">
        <w:rPr>
          <w:sz w:val="32"/>
          <w:szCs w:val="32"/>
        </w:rPr>
        <w:t>2:00p</w:t>
      </w:r>
      <w:r w:rsidR="00513872" w:rsidRPr="00513872">
        <w:rPr>
          <w:sz w:val="32"/>
          <w:szCs w:val="32"/>
        </w:rPr>
        <w:t>m – Halloween Party with The Goldies</w:t>
      </w:r>
    </w:p>
    <w:p w:rsidR="00926953" w:rsidRPr="00CD4423" w:rsidRDefault="00CD4423" w:rsidP="00CD4423">
      <w:pPr>
        <w:rPr>
          <w:b/>
          <w:sz w:val="32"/>
          <w:szCs w:val="32"/>
          <w:u w:val="single"/>
        </w:rPr>
      </w:pPr>
      <w:r>
        <w:rPr>
          <w:b/>
          <w:sz w:val="32"/>
          <w:szCs w:val="32"/>
        </w:rPr>
        <w:lastRenderedPageBreak/>
        <w:t>3</w:t>
      </w:r>
      <w:r w:rsidR="00926953" w:rsidRPr="00CD4423">
        <w:rPr>
          <w:b/>
          <w:sz w:val="32"/>
          <w:szCs w:val="32"/>
        </w:rPr>
        <w:t xml:space="preserve">. </w:t>
      </w:r>
      <w:r w:rsidR="00926953" w:rsidRPr="00CD4423">
        <w:rPr>
          <w:b/>
          <w:sz w:val="32"/>
          <w:szCs w:val="32"/>
          <w:u w:val="single"/>
        </w:rPr>
        <w:t>Next Family Council Meeting</w:t>
      </w:r>
    </w:p>
    <w:p w:rsidR="00926953" w:rsidRPr="00C437E6" w:rsidRDefault="00926953" w:rsidP="00926953">
      <w:pPr>
        <w:rPr>
          <w:sz w:val="32"/>
          <w:szCs w:val="32"/>
        </w:rPr>
      </w:pPr>
      <w:r>
        <w:rPr>
          <w:noProof/>
        </w:rPr>
        <w:drawing>
          <wp:anchor distT="0" distB="0" distL="114300" distR="114300" simplePos="0" relativeHeight="251721728" behindDoc="0" locked="0" layoutInCell="1" allowOverlap="1" wp14:anchorId="5E39A1A6" wp14:editId="63FB3319">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Pr="00774D98" w:rsidRDefault="00926953" w:rsidP="00926953">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4E7F48">
        <w:rPr>
          <w:sz w:val="32"/>
          <w:szCs w:val="32"/>
        </w:rPr>
        <w:t>October</w:t>
      </w:r>
      <w:r>
        <w:rPr>
          <w:sz w:val="32"/>
          <w:szCs w:val="32"/>
        </w:rPr>
        <w:t xml:space="preserve"> </w:t>
      </w:r>
      <w:r w:rsidR="004E7F48">
        <w:rPr>
          <w:sz w:val="32"/>
          <w:szCs w:val="32"/>
        </w:rPr>
        <w:t>7</w:t>
      </w:r>
      <w:r w:rsidRPr="00774D98">
        <w:rPr>
          <w:sz w:val="32"/>
          <w:szCs w:val="32"/>
        </w:rPr>
        <w:t>, 201</w:t>
      </w:r>
      <w:r w:rsidR="00B323AB">
        <w:rPr>
          <w:sz w:val="32"/>
          <w:szCs w:val="32"/>
        </w:rPr>
        <w:t>9</w:t>
      </w:r>
      <w:r w:rsidRPr="00774D98">
        <w:rPr>
          <w:sz w:val="32"/>
          <w:szCs w:val="32"/>
        </w:rPr>
        <w:t xml:space="preserve">, at </w:t>
      </w:r>
      <w:r w:rsidR="004E7F48">
        <w:rPr>
          <w:sz w:val="32"/>
          <w:szCs w:val="32"/>
        </w:rPr>
        <w:t>6</w:t>
      </w:r>
      <w:r w:rsidRPr="00774D98">
        <w:rPr>
          <w:sz w:val="32"/>
          <w:szCs w:val="32"/>
        </w:rPr>
        <w:t>:30pm</w:t>
      </w:r>
      <w:r>
        <w:rPr>
          <w:sz w:val="32"/>
          <w:szCs w:val="32"/>
        </w:rPr>
        <w:t xml:space="preserve"> in the (second floor) Conference Room</w:t>
      </w:r>
      <w:r w:rsidR="004E7F48">
        <w:rPr>
          <w:sz w:val="32"/>
          <w:szCs w:val="32"/>
        </w:rPr>
        <w:t xml:space="preserve"> (note evening time)</w:t>
      </w:r>
      <w:r>
        <w:rPr>
          <w:sz w:val="32"/>
          <w:szCs w:val="32"/>
        </w:rPr>
        <w:t>.</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18" w:history="1">
        <w:r w:rsidRPr="00435802">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926953" w:rsidRDefault="00926953" w:rsidP="00926953">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CD4423" w:rsidRDefault="00CD4423" w:rsidP="00926953">
      <w:pPr>
        <w:rPr>
          <w:sz w:val="32"/>
          <w:szCs w:val="32"/>
        </w:rPr>
      </w:pPr>
    </w:p>
    <w:p w:rsidR="00CD47CA" w:rsidRPr="00CD47CA" w:rsidRDefault="00CD4423" w:rsidP="00CD47CA">
      <w:pPr>
        <w:rPr>
          <w:b/>
          <w:sz w:val="32"/>
          <w:szCs w:val="32"/>
          <w:u w:val="single"/>
        </w:rPr>
      </w:pPr>
      <w:r>
        <w:rPr>
          <w:b/>
          <w:sz w:val="32"/>
          <w:szCs w:val="32"/>
        </w:rPr>
        <w:t>4</w:t>
      </w:r>
      <w:r w:rsidR="00CD47CA" w:rsidRPr="00CD47CA">
        <w:rPr>
          <w:b/>
          <w:sz w:val="32"/>
          <w:szCs w:val="32"/>
        </w:rPr>
        <w:t xml:space="preserve">. </w:t>
      </w:r>
      <w:r w:rsidR="00CD47CA" w:rsidRPr="00CD47CA">
        <w:rPr>
          <w:b/>
          <w:sz w:val="32"/>
          <w:szCs w:val="32"/>
          <w:u w:val="single"/>
        </w:rPr>
        <w:t>Labelling of New Resident Clothing - Reminder of New Process</w:t>
      </w:r>
    </w:p>
    <w:p w:rsidR="00CD47CA" w:rsidRDefault="00CD47CA" w:rsidP="00CD47CA">
      <w:pPr>
        <w:rPr>
          <w:b/>
          <w:sz w:val="32"/>
          <w:szCs w:val="32"/>
          <w:u w:val="single"/>
        </w:rPr>
      </w:pPr>
      <w:r>
        <w:rPr>
          <w:rFonts w:ascii="Arial" w:hAnsi="Arial" w:cs="Arial"/>
          <w:noProof/>
          <w:color w:val="0000FF"/>
          <w:sz w:val="27"/>
          <w:szCs w:val="27"/>
        </w:rPr>
        <w:drawing>
          <wp:anchor distT="0" distB="0" distL="114300" distR="114300" simplePos="0" relativeHeight="251730944" behindDoc="0" locked="0" layoutInCell="1" allowOverlap="1" wp14:anchorId="05C7044D" wp14:editId="3EFCBC3D">
            <wp:simplePos x="0" y="0"/>
            <wp:positionH relativeFrom="margin">
              <wp:posOffset>0</wp:posOffset>
            </wp:positionH>
            <wp:positionV relativeFrom="paragraph">
              <wp:posOffset>210820</wp:posOffset>
            </wp:positionV>
            <wp:extent cx="1066800" cy="714375"/>
            <wp:effectExtent l="0" t="0" r="0" b="9525"/>
            <wp:wrapSquare wrapText="bothSides"/>
            <wp:docPr id="9" name="Picture 9" descr="Clipart of clothing in a laundry basket" title="Laundry Basket of Cloth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7CA" w:rsidRDefault="00CD47CA" w:rsidP="00CD47CA">
      <w:pPr>
        <w:rPr>
          <w:sz w:val="32"/>
          <w:szCs w:val="32"/>
        </w:rPr>
      </w:pPr>
      <w:r>
        <w:rPr>
          <w:sz w:val="32"/>
          <w:szCs w:val="32"/>
        </w:rPr>
        <w:t>This is a reminder that we now have a new process to affix name labels to new resident clothing, effective July 15</w:t>
      </w:r>
      <w:r w:rsidRPr="006A3AFF">
        <w:rPr>
          <w:sz w:val="32"/>
          <w:szCs w:val="32"/>
          <w:vertAlign w:val="superscript"/>
        </w:rPr>
        <w:t>th</w:t>
      </w:r>
      <w:r>
        <w:rPr>
          <w:sz w:val="32"/>
          <w:szCs w:val="32"/>
        </w:rPr>
        <w:t>.</w:t>
      </w:r>
    </w:p>
    <w:p w:rsidR="00CD47CA" w:rsidRDefault="00CD47CA" w:rsidP="00CD47CA">
      <w:pPr>
        <w:rPr>
          <w:sz w:val="32"/>
          <w:szCs w:val="32"/>
        </w:rPr>
      </w:pPr>
    </w:p>
    <w:p w:rsidR="00CD47CA" w:rsidRDefault="00CD47CA" w:rsidP="00CD47CA">
      <w:pPr>
        <w:rPr>
          <w:sz w:val="32"/>
          <w:szCs w:val="32"/>
        </w:rPr>
      </w:pPr>
      <w:r>
        <w:rPr>
          <w:sz w:val="32"/>
          <w:szCs w:val="32"/>
        </w:rPr>
        <w:t>Instead of bringing new clothing requiring labelling to the applicable resident home area, families/residents will now take such clothing to the New Clothing Drop-off Bin, ne</w:t>
      </w:r>
      <w:r w:rsidR="001B67F5">
        <w:rPr>
          <w:sz w:val="32"/>
          <w:szCs w:val="32"/>
        </w:rPr>
        <w:t>ar the front entrance</w:t>
      </w:r>
      <w:r>
        <w:rPr>
          <w:sz w:val="32"/>
          <w:szCs w:val="32"/>
        </w:rPr>
        <w:t>. There, families/residents will find instructions to initiate labelling.</w:t>
      </w:r>
    </w:p>
    <w:p w:rsidR="00CD47CA" w:rsidRDefault="00CD47CA" w:rsidP="00CD47CA">
      <w:pPr>
        <w:rPr>
          <w:sz w:val="32"/>
          <w:szCs w:val="32"/>
        </w:rPr>
      </w:pPr>
    </w:p>
    <w:p w:rsidR="00CD47CA" w:rsidRDefault="00CD47CA" w:rsidP="00CD47CA">
      <w:pPr>
        <w:rPr>
          <w:sz w:val="32"/>
          <w:szCs w:val="32"/>
        </w:rPr>
      </w:pPr>
      <w:r>
        <w:rPr>
          <w:sz w:val="32"/>
          <w:szCs w:val="32"/>
        </w:rPr>
        <w:t>For regular readers of our newsletter, you will note we often include mention of how new resident clothing ends up in our laundry system before we affix a resident name label to the clothing. Without a resident name on laundered clothing, it becomes difficult, if not impossible, to trace such clothing back to its rightful owner.</w:t>
      </w:r>
    </w:p>
    <w:p w:rsidR="00CD47CA" w:rsidRDefault="00CD47CA" w:rsidP="00CD47CA">
      <w:pPr>
        <w:rPr>
          <w:sz w:val="32"/>
          <w:szCs w:val="32"/>
        </w:rPr>
      </w:pPr>
    </w:p>
    <w:p w:rsidR="00CD47CA" w:rsidRDefault="00CD47CA" w:rsidP="00CD47CA">
      <w:pPr>
        <w:rPr>
          <w:sz w:val="32"/>
          <w:szCs w:val="32"/>
        </w:rPr>
      </w:pPr>
      <w:r>
        <w:rPr>
          <w:sz w:val="32"/>
          <w:szCs w:val="32"/>
        </w:rPr>
        <w:t>The new process has already proven to be effective in that far fewer articles of clothing are ending up in our laundry system without a resident name affixed.</w:t>
      </w:r>
    </w:p>
    <w:p w:rsidR="00CD47CA" w:rsidRDefault="00CD47CA" w:rsidP="00CD47CA">
      <w:pPr>
        <w:rPr>
          <w:sz w:val="32"/>
          <w:szCs w:val="32"/>
        </w:rPr>
      </w:pPr>
    </w:p>
    <w:p w:rsidR="00CD47CA" w:rsidRDefault="00CD47CA" w:rsidP="00CD47CA">
      <w:pPr>
        <w:rPr>
          <w:sz w:val="32"/>
          <w:szCs w:val="32"/>
        </w:rPr>
      </w:pPr>
      <w:r>
        <w:rPr>
          <w:sz w:val="32"/>
          <w:szCs w:val="32"/>
        </w:rPr>
        <w:t>Should you have any questions on this, please contact me (Brent Kerwin, Administrator) at 519-245-2520, ext. 6222.</w:t>
      </w:r>
    </w:p>
    <w:p w:rsidR="00B323AB" w:rsidRDefault="00B323AB" w:rsidP="00926953">
      <w:pPr>
        <w:rPr>
          <w:sz w:val="32"/>
          <w:szCs w:val="32"/>
        </w:rPr>
      </w:pPr>
    </w:p>
    <w:p w:rsidR="000C7816" w:rsidRPr="00C437E6" w:rsidRDefault="00CD4423" w:rsidP="007C2FBE">
      <w:pPr>
        <w:rPr>
          <w:b/>
          <w:sz w:val="32"/>
          <w:szCs w:val="32"/>
          <w:u w:val="single"/>
        </w:rPr>
      </w:pPr>
      <w:r>
        <w:rPr>
          <w:b/>
          <w:sz w:val="32"/>
          <w:szCs w:val="32"/>
        </w:rPr>
        <w:t>5</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4E7F48">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4"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DB7EB7">
        <w:rPr>
          <w:sz w:val="32"/>
          <w:szCs w:val="32"/>
        </w:rPr>
        <w:t xml:space="preserve"> page</w:t>
      </w:r>
      <w:r w:rsidR="00FA11FD">
        <w:rPr>
          <w:sz w:val="32"/>
          <w:szCs w:val="32"/>
        </w:rPr>
        <w:t>:</w:t>
      </w:r>
      <w:r w:rsidR="004F4125" w:rsidRPr="00C437E6">
        <w:rPr>
          <w:sz w:val="32"/>
          <w:szCs w:val="32"/>
        </w:rPr>
        <w:t xml:space="preserve"> </w:t>
      </w:r>
      <w:hyperlink r:id="rId25"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26"/>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1B67F5">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1B67F5">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66F2"/>
    <w:multiLevelType w:val="hybridMultilevel"/>
    <w:tmpl w:val="574C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A5487"/>
    <w:multiLevelType w:val="multilevel"/>
    <w:tmpl w:val="03CA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AEC5B55"/>
    <w:multiLevelType w:val="multilevel"/>
    <w:tmpl w:val="3A2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8D0D9B"/>
    <w:multiLevelType w:val="multilevel"/>
    <w:tmpl w:val="57B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703F87"/>
    <w:multiLevelType w:val="hybridMultilevel"/>
    <w:tmpl w:val="D08C0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5361B"/>
    <w:multiLevelType w:val="multilevel"/>
    <w:tmpl w:val="EF28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206B0A"/>
    <w:multiLevelType w:val="multilevel"/>
    <w:tmpl w:val="68A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EB33CA"/>
    <w:multiLevelType w:val="multilevel"/>
    <w:tmpl w:val="20D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006D4"/>
    <w:multiLevelType w:val="multilevel"/>
    <w:tmpl w:val="6C2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15:restartNumberingAfterBreak="0">
    <w:nsid w:val="738043DC"/>
    <w:multiLevelType w:val="multilevel"/>
    <w:tmpl w:val="1E0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1"/>
  </w:num>
  <w:num w:numId="2">
    <w:abstractNumId w:val="18"/>
  </w:num>
  <w:num w:numId="3">
    <w:abstractNumId w:val="5"/>
  </w:num>
  <w:num w:numId="4">
    <w:abstractNumId w:val="15"/>
  </w:num>
  <w:num w:numId="5">
    <w:abstractNumId w:val="21"/>
  </w:num>
  <w:num w:numId="6">
    <w:abstractNumId w:val="26"/>
  </w:num>
  <w:num w:numId="7">
    <w:abstractNumId w:val="19"/>
  </w:num>
  <w:num w:numId="8">
    <w:abstractNumId w:val="11"/>
  </w:num>
  <w:num w:numId="9">
    <w:abstractNumId w:val="10"/>
  </w:num>
  <w:num w:numId="10">
    <w:abstractNumId w:val="22"/>
  </w:num>
  <w:num w:numId="11">
    <w:abstractNumId w:val="31"/>
  </w:num>
  <w:num w:numId="12">
    <w:abstractNumId w:val="0"/>
  </w:num>
  <w:num w:numId="13">
    <w:abstractNumId w:val="6"/>
  </w:num>
  <w:num w:numId="14">
    <w:abstractNumId w:val="39"/>
  </w:num>
  <w:num w:numId="15">
    <w:abstractNumId w:val="9"/>
  </w:num>
  <w:num w:numId="16">
    <w:abstractNumId w:val="22"/>
  </w:num>
  <w:num w:numId="17">
    <w:abstractNumId w:val="25"/>
  </w:num>
  <w:num w:numId="18">
    <w:abstractNumId w:val="1"/>
  </w:num>
  <w:num w:numId="19">
    <w:abstractNumId w:val="2"/>
  </w:num>
  <w:num w:numId="20">
    <w:abstractNumId w:val="17"/>
  </w:num>
  <w:num w:numId="21">
    <w:abstractNumId w:val="24"/>
  </w:num>
  <w:num w:numId="22">
    <w:abstractNumId w:val="7"/>
  </w:num>
  <w:num w:numId="23">
    <w:abstractNumId w:val="37"/>
  </w:num>
  <w:num w:numId="24">
    <w:abstractNumId w:val="33"/>
  </w:num>
  <w:num w:numId="25">
    <w:abstractNumId w:val="38"/>
  </w:num>
  <w:num w:numId="26">
    <w:abstractNumId w:val="32"/>
  </w:num>
  <w:num w:numId="27">
    <w:abstractNumId w:val="28"/>
  </w:num>
  <w:num w:numId="28">
    <w:abstractNumId w:val="36"/>
  </w:num>
  <w:num w:numId="29">
    <w:abstractNumId w:val="1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5"/>
  </w:num>
  <w:num w:numId="33">
    <w:abstractNumId w:val="16"/>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2"/>
  </w:num>
  <w:num w:numId="38">
    <w:abstractNumId w:val="8"/>
  </w:num>
  <w:num w:numId="39">
    <w:abstractNumId w:val="27"/>
  </w:num>
  <w:num w:numId="40">
    <w:abstractNumId w:val="30"/>
  </w:num>
  <w:num w:numId="41">
    <w:abstractNumId w:val="40"/>
  </w:num>
  <w:num w:numId="42">
    <w:abstractNumId w:val="29"/>
  </w:num>
  <w:num w:numId="43">
    <w:abstractNumId w:val="20"/>
  </w:num>
  <w:num w:numId="44">
    <w:abstractNumId w:val="34"/>
  </w:num>
  <w:num w:numId="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2BAB"/>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0F92"/>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FC2"/>
    <w:rsid w:val="001A3436"/>
    <w:rsid w:val="001A3CAA"/>
    <w:rsid w:val="001A5908"/>
    <w:rsid w:val="001A7878"/>
    <w:rsid w:val="001B0999"/>
    <w:rsid w:val="001B09C3"/>
    <w:rsid w:val="001B1514"/>
    <w:rsid w:val="001B5DBD"/>
    <w:rsid w:val="001B67F5"/>
    <w:rsid w:val="001B79CC"/>
    <w:rsid w:val="001C077D"/>
    <w:rsid w:val="001C2DC4"/>
    <w:rsid w:val="001C31CF"/>
    <w:rsid w:val="001C4E4F"/>
    <w:rsid w:val="001C6833"/>
    <w:rsid w:val="001C7353"/>
    <w:rsid w:val="001D0BF3"/>
    <w:rsid w:val="001D0DF0"/>
    <w:rsid w:val="001D1BF2"/>
    <w:rsid w:val="001D2B99"/>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26A05"/>
    <w:rsid w:val="002306C5"/>
    <w:rsid w:val="002310AF"/>
    <w:rsid w:val="00232B28"/>
    <w:rsid w:val="0023468A"/>
    <w:rsid w:val="00235133"/>
    <w:rsid w:val="00235CE7"/>
    <w:rsid w:val="00236995"/>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4707"/>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3FA7"/>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3003"/>
    <w:rsid w:val="00373557"/>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D13"/>
    <w:rsid w:val="004A0ECE"/>
    <w:rsid w:val="004A217D"/>
    <w:rsid w:val="004A4091"/>
    <w:rsid w:val="004A5039"/>
    <w:rsid w:val="004A54AA"/>
    <w:rsid w:val="004A5807"/>
    <w:rsid w:val="004A5A4A"/>
    <w:rsid w:val="004A67E2"/>
    <w:rsid w:val="004B2668"/>
    <w:rsid w:val="004B44D8"/>
    <w:rsid w:val="004B533B"/>
    <w:rsid w:val="004B56B0"/>
    <w:rsid w:val="004B58BA"/>
    <w:rsid w:val="004B608A"/>
    <w:rsid w:val="004B6859"/>
    <w:rsid w:val="004C0F91"/>
    <w:rsid w:val="004C13CF"/>
    <w:rsid w:val="004C20FC"/>
    <w:rsid w:val="004C2D7C"/>
    <w:rsid w:val="004C4E5B"/>
    <w:rsid w:val="004C4FF4"/>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F48"/>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3872"/>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4BD9"/>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7B1"/>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66046"/>
    <w:rsid w:val="00870456"/>
    <w:rsid w:val="0087074C"/>
    <w:rsid w:val="00871656"/>
    <w:rsid w:val="00871F1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9D5"/>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ECF"/>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22A6"/>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3AB"/>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716"/>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72B2"/>
    <w:rsid w:val="00CD0D34"/>
    <w:rsid w:val="00CD20AC"/>
    <w:rsid w:val="00CD2103"/>
    <w:rsid w:val="00CD2341"/>
    <w:rsid w:val="00CD281B"/>
    <w:rsid w:val="00CD4423"/>
    <w:rsid w:val="00CD47CA"/>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4FDC"/>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1E57"/>
    <w:rsid w:val="00E01EF0"/>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3087"/>
    <w:rsid w:val="00EA3D90"/>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357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2079"/>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1BFE"/>
    <w:rsid w:val="00FE2026"/>
    <w:rsid w:val="00FE2ABB"/>
    <w:rsid w:val="00FE2EC2"/>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paragraph" w:customStyle="1" w:styleId="text-block-container">
    <w:name w:val="text-block-container"/>
    <w:basedOn w:val="Normal"/>
    <w:rsid w:val="00EA3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2692044">
      <w:bodyDiv w:val="1"/>
      <w:marLeft w:val="0"/>
      <w:marRight w:val="0"/>
      <w:marTop w:val="0"/>
      <w:marBottom w:val="0"/>
      <w:divBdr>
        <w:top w:val="none" w:sz="0" w:space="0" w:color="auto"/>
        <w:left w:val="none" w:sz="0" w:space="0" w:color="auto"/>
        <w:bottom w:val="none" w:sz="0" w:space="0" w:color="auto"/>
        <w:right w:val="none" w:sz="0" w:space="0" w:color="auto"/>
      </w:divBdr>
      <w:divsChild>
        <w:div w:id="1930037595">
          <w:marLeft w:val="0"/>
          <w:marRight w:val="0"/>
          <w:marTop w:val="0"/>
          <w:marBottom w:val="0"/>
          <w:divBdr>
            <w:top w:val="none" w:sz="0" w:space="0" w:color="auto"/>
            <w:left w:val="none" w:sz="0" w:space="0" w:color="auto"/>
            <w:bottom w:val="none" w:sz="0" w:space="0" w:color="auto"/>
            <w:right w:val="none" w:sz="0" w:space="0" w:color="auto"/>
          </w:divBdr>
        </w:div>
        <w:div w:id="133374373">
          <w:marLeft w:val="0"/>
          <w:marRight w:val="0"/>
          <w:marTop w:val="0"/>
          <w:marBottom w:val="0"/>
          <w:divBdr>
            <w:top w:val="none" w:sz="0" w:space="0" w:color="auto"/>
            <w:left w:val="none" w:sz="0" w:space="0" w:color="auto"/>
            <w:bottom w:val="none" w:sz="0" w:space="0" w:color="auto"/>
            <w:right w:val="none" w:sz="0" w:space="0" w:color="auto"/>
          </w:divBdr>
        </w:div>
      </w:divsChild>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105336">
      <w:bodyDiv w:val="1"/>
      <w:marLeft w:val="0"/>
      <w:marRight w:val="0"/>
      <w:marTop w:val="0"/>
      <w:marBottom w:val="0"/>
      <w:divBdr>
        <w:top w:val="none" w:sz="0" w:space="0" w:color="auto"/>
        <w:left w:val="none" w:sz="0" w:space="0" w:color="auto"/>
        <w:bottom w:val="none" w:sz="0" w:space="0" w:color="auto"/>
        <w:right w:val="none" w:sz="0" w:space="0" w:color="auto"/>
      </w:divBdr>
      <w:divsChild>
        <w:div w:id="900793819">
          <w:marLeft w:val="0"/>
          <w:marRight w:val="0"/>
          <w:marTop w:val="0"/>
          <w:marBottom w:val="0"/>
          <w:divBdr>
            <w:top w:val="none" w:sz="0" w:space="0" w:color="auto"/>
            <w:left w:val="none" w:sz="0" w:space="0" w:color="auto"/>
            <w:bottom w:val="none" w:sz="0" w:space="0" w:color="auto"/>
            <w:right w:val="none" w:sz="0" w:space="0" w:color="auto"/>
          </w:divBdr>
        </w:div>
        <w:div w:id="1225409516">
          <w:marLeft w:val="0"/>
          <w:marRight w:val="0"/>
          <w:marTop w:val="0"/>
          <w:marBottom w:val="0"/>
          <w:divBdr>
            <w:top w:val="none" w:sz="0" w:space="0" w:color="auto"/>
            <w:left w:val="none" w:sz="0" w:space="0" w:color="auto"/>
            <w:bottom w:val="none" w:sz="0" w:space="0" w:color="auto"/>
            <w:right w:val="none" w:sz="0" w:space="0" w:color="auto"/>
          </w:divBdr>
        </w:div>
        <w:div w:id="1256480504">
          <w:marLeft w:val="0"/>
          <w:marRight w:val="0"/>
          <w:marTop w:val="0"/>
          <w:marBottom w:val="0"/>
          <w:divBdr>
            <w:top w:val="none" w:sz="0" w:space="0" w:color="auto"/>
            <w:left w:val="none" w:sz="0" w:space="0" w:color="auto"/>
            <w:bottom w:val="none" w:sz="0" w:space="0" w:color="auto"/>
            <w:right w:val="none" w:sz="0" w:space="0" w:color="auto"/>
          </w:divBdr>
        </w:div>
        <w:div w:id="656347444">
          <w:marLeft w:val="0"/>
          <w:marRight w:val="0"/>
          <w:marTop w:val="0"/>
          <w:marBottom w:val="0"/>
          <w:divBdr>
            <w:top w:val="none" w:sz="0" w:space="0" w:color="auto"/>
            <w:left w:val="none" w:sz="0" w:space="0" w:color="auto"/>
            <w:bottom w:val="none" w:sz="0" w:space="0" w:color="auto"/>
            <w:right w:val="none" w:sz="0" w:space="0" w:color="auto"/>
          </w:divBdr>
        </w:div>
        <w:div w:id="875506944">
          <w:marLeft w:val="0"/>
          <w:marRight w:val="0"/>
          <w:marTop w:val="0"/>
          <w:marBottom w:val="0"/>
          <w:divBdr>
            <w:top w:val="none" w:sz="0" w:space="0" w:color="auto"/>
            <w:left w:val="none" w:sz="0" w:space="0" w:color="auto"/>
            <w:bottom w:val="none" w:sz="0" w:space="0" w:color="auto"/>
            <w:right w:val="none" w:sz="0" w:space="0" w:color="auto"/>
          </w:divBdr>
        </w:div>
        <w:div w:id="294411126">
          <w:marLeft w:val="0"/>
          <w:marRight w:val="0"/>
          <w:marTop w:val="0"/>
          <w:marBottom w:val="0"/>
          <w:divBdr>
            <w:top w:val="none" w:sz="0" w:space="0" w:color="auto"/>
            <w:left w:val="none" w:sz="0" w:space="0" w:color="auto"/>
            <w:bottom w:val="none" w:sz="0" w:space="0" w:color="auto"/>
            <w:right w:val="none" w:sz="0" w:space="0" w:color="auto"/>
          </w:divBdr>
        </w:div>
      </w:divsChild>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mwelch@middlesex.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7" Type="http://schemas.openxmlformats.org/officeDocument/2006/relationships/endnotes" Target="endnotes.xml"/><Relationship Id="rId12" Type="http://schemas.openxmlformats.org/officeDocument/2006/relationships/hyperlink" Target="https://longtermcareinquiry.ca" TargetMode="External"/><Relationship Id="rId17" Type="http://schemas.openxmlformats.org/officeDocument/2006/relationships/image" Target="https://encrypted-tbn3.gstatic.com/images?q=tbn:ANd9GcSdkf9Ftn3UdpHUZCVwo0I2iIqQNLu3bHqTONLpgydVdDotiThLfw" TargetMode="External"/><Relationship Id="rId25"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tageontario.informz.ca/z/cjUucD9taT0xMTA5NTcyJnA9MSZ1PTkwMDAxMTc4NCZsaT0xNTM1MTQwNw/index.html" TargetMode="External"/><Relationship Id="rId24" Type="http://schemas.openxmlformats.org/officeDocument/2006/relationships/hyperlink" Target="mailto:bkerwin@middlesex.ca" TargetMode="External"/><Relationship Id="rId5" Type="http://schemas.openxmlformats.org/officeDocument/2006/relationships/webSettings" Target="webSettings.xml"/><Relationship Id="rId15"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3" Type="http://schemas.openxmlformats.org/officeDocument/2006/relationships/image" Target="https://encrypted-tbn2.gstatic.com/images?q=tbn:ANd9GcRpDC58GUxPSiTAum9ucNA2Zsn4-br4gLFm956nDk5EDVnwzhRxaw"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ddlesex.ca/departments/long-term-care/recreation"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E4A3-BEB8-48AD-9AE6-7F0DA6F7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5801</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2019-09-23T14:30:00Z</dcterms:created>
  <dcterms:modified xsi:type="dcterms:W3CDTF">2019-09-23T14:30:00Z</dcterms:modified>
</cp:coreProperties>
</file>